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9" w:rsidRDefault="00A021C9" w:rsidP="00A021C9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1 do Uchwały nr 3/2015 z dnia 20.02.2015</w:t>
      </w:r>
    </w:p>
    <w:p w:rsidR="00A021C9" w:rsidRPr="00A021C9" w:rsidRDefault="00A021C9" w:rsidP="00A021C9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Lokalnej Grupy Działania „Nad </w:t>
      </w:r>
      <w:r w:rsidR="0043240B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Czarną i Pilicą”</w:t>
      </w:r>
      <w:r w:rsidR="000F1EAC">
        <w:rPr>
          <w:i/>
          <w:sz w:val="16"/>
          <w:szCs w:val="16"/>
        </w:rPr>
        <w:t xml:space="preserve">   Projekt  </w:t>
      </w:r>
    </w:p>
    <w:p w:rsidR="0046751D" w:rsidRDefault="0046751D" w:rsidP="00A021C9">
      <w:pPr>
        <w:autoSpaceDE w:val="0"/>
        <w:autoSpaceDN w:val="0"/>
        <w:adjustRightInd w:val="0"/>
        <w:jc w:val="center"/>
        <w:rPr>
          <w:b/>
        </w:rPr>
      </w:pPr>
    </w:p>
    <w:p w:rsidR="0046751D" w:rsidRDefault="0046751D" w:rsidP="00A021C9">
      <w:pPr>
        <w:autoSpaceDE w:val="0"/>
        <w:autoSpaceDN w:val="0"/>
        <w:adjustRightInd w:val="0"/>
        <w:jc w:val="center"/>
        <w:rPr>
          <w:b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/>
        </w:rPr>
      </w:pPr>
      <w:r w:rsidRPr="00E741EA">
        <w:rPr>
          <w:b/>
        </w:rPr>
        <w:t>STATUT</w:t>
      </w:r>
    </w:p>
    <w:p w:rsidR="00A021C9" w:rsidRDefault="00A021C9" w:rsidP="00A021C9">
      <w:pPr>
        <w:autoSpaceDE w:val="0"/>
        <w:autoSpaceDN w:val="0"/>
        <w:adjustRightInd w:val="0"/>
        <w:jc w:val="center"/>
        <w:rPr>
          <w:b/>
        </w:rPr>
      </w:pPr>
      <w:r w:rsidRPr="00E741EA">
        <w:rPr>
          <w:b/>
        </w:rPr>
        <w:t>LOKALNEJ GRUPY DZIAŁANIA „NAD CZARNĄ I PILCĄ” Z SIEDZIBĄ W RADOSZYCACH</w:t>
      </w:r>
      <w:r w:rsidRPr="00A021C9">
        <w:rPr>
          <w:b/>
        </w:rPr>
        <w:t xml:space="preserve"> </w:t>
      </w:r>
      <w:r>
        <w:rPr>
          <w:b/>
        </w:rPr>
        <w:t xml:space="preserve"> </w:t>
      </w:r>
    </w:p>
    <w:p w:rsidR="00A021C9" w:rsidRDefault="00A021C9" w:rsidP="00A021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Tekst Jednolity</w:t>
      </w: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tabs>
          <w:tab w:val="left" w:pos="631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I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Postanowienia ogólne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1.</w:t>
      </w:r>
    </w:p>
    <w:p w:rsidR="0008482B" w:rsidRDefault="0008482B" w:rsidP="0008482B">
      <w:pPr>
        <w:jc w:val="both"/>
      </w:pPr>
      <w:r>
        <w:t xml:space="preserve">1. Stowarzyszenie nosi nazwę Lokalna Grupa Działania „Nad Czarną i Pilicą” i zwane jest w dalszych postanowieniach statutu LGD lub Stowarzyszeniem. </w:t>
      </w:r>
    </w:p>
    <w:p w:rsidR="0008482B" w:rsidRDefault="0008482B" w:rsidP="0008482B">
      <w:pPr>
        <w:jc w:val="both"/>
      </w:pPr>
      <w:r>
        <w:t>2. LGD jest dobrowolnym, samorządnym, trwałym zrzeszeniem osób fizycznych i osób prawnych, w tym jednostek samorządu terytorialnego, działającym na rzecz rozwoju obszarów wiejskich.</w:t>
      </w:r>
    </w:p>
    <w:p w:rsidR="0008482B" w:rsidRDefault="0008482B" w:rsidP="0008482B">
      <w:pPr>
        <w:jc w:val="both"/>
      </w:pPr>
      <w:r>
        <w:t>3. Siedzibą stowarzyszenia są Radoszyce, ul. Żeromskiego 28, 26-230 Radoszyce.</w:t>
      </w:r>
      <w:r w:rsidR="00CC398D">
        <w:t xml:space="preserve"> </w:t>
      </w:r>
      <w:r>
        <w:t>Działalność LGD oparta jest na partnerstwie trójsektorowym, składającym się z przedstawicieli sektora publicznego, gospodarczego i społecznego.</w:t>
      </w:r>
    </w:p>
    <w:p w:rsidR="00A021C9" w:rsidRPr="00E741EA" w:rsidRDefault="00A021C9" w:rsidP="00A021C9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2.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LGD działając na rzecz rozwoju obszarów wiejskich, uwzględnia ochronę oraz promocję środowiska naturalnego, krajobrazu i zasobów historyczno -  kulturowych, rozwój turystyki oraz popularyzację i rozwój produkcji wyrobów regionalnych.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3.</w:t>
      </w:r>
    </w:p>
    <w:p w:rsidR="00CC398D" w:rsidRDefault="00CC398D" w:rsidP="00CC398D">
      <w:pPr>
        <w:jc w:val="both"/>
      </w:pPr>
      <w:r>
        <w:t>Celami Stowarzyszenia jest realizacja zadań w szczególności w zakresie:</w:t>
      </w:r>
    </w:p>
    <w:p w:rsidR="00CC398D" w:rsidRPr="00E741EA" w:rsidRDefault="00CC398D" w:rsidP="00CC3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opracowania i realizacji</w:t>
      </w:r>
      <w:r w:rsidRPr="00E741EA">
        <w:rPr>
          <w:bCs/>
        </w:rPr>
        <w:t xml:space="preserve"> Lokalnej Strategii Rozwoju (LSR) w rozumieniu ustawy z dnia 7 marca 2007 r. o wspieraniu rozwoju obszarów wiejskich z udziałem środków Europejskiego Funduszu Rolnego na rzecz Rozwoju Obszarów Wiejskich, przepisów wykonawczych do tej ustawy oraz przepisów Programu Rozwoju Obszarów Wiejskich,</w:t>
      </w:r>
    </w:p>
    <w:p w:rsidR="00CC398D" w:rsidRPr="00E741EA" w:rsidRDefault="00CC398D" w:rsidP="00CC3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podejmowania</w:t>
      </w:r>
      <w:r w:rsidRPr="00E741EA">
        <w:rPr>
          <w:bCs/>
        </w:rPr>
        <w:t xml:space="preserve"> inicjatyw i działań mających na celu pobudzenie aktywności społec</w:t>
      </w:r>
      <w:r>
        <w:rPr>
          <w:bCs/>
        </w:rPr>
        <w:t>zności lokalnych oraz ich czynnego</w:t>
      </w:r>
      <w:r w:rsidRPr="00E741EA">
        <w:rPr>
          <w:bCs/>
        </w:rPr>
        <w:t xml:space="preserve"> udział</w:t>
      </w:r>
      <w:r>
        <w:rPr>
          <w:bCs/>
        </w:rPr>
        <w:t>u</w:t>
      </w:r>
      <w:r w:rsidRPr="00E741EA">
        <w:rPr>
          <w:bCs/>
        </w:rPr>
        <w:t xml:space="preserve"> w opracowywaniu i realizacji LSR,</w:t>
      </w:r>
    </w:p>
    <w:p w:rsidR="00CC398D" w:rsidRPr="00E741EA" w:rsidRDefault="00CC398D" w:rsidP="00CC3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upowszechniania i wymianie</w:t>
      </w:r>
      <w:r w:rsidRPr="00E741EA">
        <w:rPr>
          <w:bCs/>
        </w:rPr>
        <w:t xml:space="preserve"> informacji o inicjatywach związanych z aktywizacją ludności na obszarach wiejskich położonych w obszarze działania LGD,</w:t>
      </w:r>
    </w:p>
    <w:p w:rsidR="00CC398D" w:rsidRPr="00E741EA" w:rsidRDefault="00CC398D" w:rsidP="00CC3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propagowania</w:t>
      </w:r>
      <w:r w:rsidRPr="00E741EA">
        <w:rPr>
          <w:bCs/>
        </w:rPr>
        <w:t xml:space="preserve"> działań na rzecz realizacji LSR w obsz</w:t>
      </w:r>
      <w:r>
        <w:rPr>
          <w:bCs/>
        </w:rPr>
        <w:t>arze działania LGD, pozyskiwani</w:t>
      </w:r>
      <w:r w:rsidRPr="00E741EA">
        <w:rPr>
          <w:bCs/>
        </w:rPr>
        <w:t xml:space="preserve"> partnerów i  źródeł finansowania LSR, w tym z programów pomocowych, </w:t>
      </w:r>
    </w:p>
    <w:p w:rsidR="00CC398D" w:rsidRPr="00E741EA" w:rsidRDefault="00CC398D" w:rsidP="00CC3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promocji</w:t>
      </w:r>
      <w:r w:rsidRPr="00E741EA">
        <w:rPr>
          <w:bCs/>
        </w:rPr>
        <w:t xml:space="preserve"> obszarów wiejskich położonych w obszarze działania LGD,</w:t>
      </w:r>
    </w:p>
    <w:p w:rsidR="00CC398D" w:rsidRDefault="00CC398D" w:rsidP="00CC3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udzielania</w:t>
      </w:r>
      <w:r w:rsidRPr="00E741EA">
        <w:rPr>
          <w:bCs/>
        </w:rPr>
        <w:t xml:space="preserve"> wsparcia mieszkańcom obszaru objętego LSR  w zakresie przygotowania projektów i pozyskiwania środków na ich realizację, w tym  z programów pomocowych,</w:t>
      </w:r>
    </w:p>
    <w:p w:rsidR="00CC398D" w:rsidRDefault="00CC398D" w:rsidP="00CC398D">
      <w:pPr>
        <w:numPr>
          <w:ilvl w:val="0"/>
          <w:numId w:val="1"/>
        </w:numPr>
        <w:jc w:val="both"/>
        <w:rPr>
          <w:rStyle w:val="luchili"/>
        </w:rPr>
      </w:pPr>
      <w:r>
        <w:rPr>
          <w:rStyle w:val="luchili"/>
        </w:rPr>
        <w:t>działalności</w:t>
      </w:r>
      <w:r>
        <w:t xml:space="preserve"> wspomagającej rozwój wspólnot i społeczności lokalnych</w:t>
      </w:r>
      <w:r>
        <w:rPr>
          <w:rStyle w:val="luchili"/>
        </w:rPr>
        <w:t>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rPr>
          <w:rStyle w:val="luchili"/>
        </w:rPr>
        <w:t>działalności</w:t>
      </w:r>
      <w:r>
        <w:t xml:space="preserve"> wspomagającej rozwój gospodarczy, w tym rozwój przedsiębiorczości;</w:t>
      </w:r>
    </w:p>
    <w:p w:rsidR="00CC398D" w:rsidRDefault="00CC398D" w:rsidP="00CC398D">
      <w:pPr>
        <w:numPr>
          <w:ilvl w:val="0"/>
          <w:numId w:val="1"/>
        </w:numPr>
        <w:jc w:val="both"/>
        <w:rPr>
          <w:rStyle w:val="luchili"/>
        </w:rPr>
      </w:pPr>
      <w:r>
        <w:rPr>
          <w:rStyle w:val="luchili"/>
        </w:rPr>
        <w:t>działalności</w:t>
      </w:r>
      <w:r>
        <w:t xml:space="preserve"> wspomagającej rozwój techniki, wynalazczości i innowacyjności oraz rozpowszechnianie i wdrażanie nowych rozwiązań technicznych w praktyce gospodarczej;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rPr>
          <w:rStyle w:val="luchili"/>
        </w:rPr>
        <w:t>działalności</w:t>
      </w:r>
      <w:r>
        <w:t xml:space="preserve"> na rzecz integracji i reintegracji zawodowej i społecznej osób zagrożonych wykluczeniem społecznym;</w:t>
      </w:r>
    </w:p>
    <w:p w:rsidR="00CC398D" w:rsidRPr="002511D9" w:rsidRDefault="00CC398D" w:rsidP="00CC398D">
      <w:pPr>
        <w:numPr>
          <w:ilvl w:val="0"/>
          <w:numId w:val="1"/>
        </w:numPr>
        <w:jc w:val="both"/>
      </w:pPr>
      <w:r w:rsidRPr="002511D9">
        <w:t>działalność w zakresie promocji zatrudnienia, łagodzenia skutków bezrobocia oraz aktywizacji zawodowej osób pozostających bez pracy i zagrożonych zwolnieniem z pracy;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wypoczynku dzieci i młodzieży;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kultury, sztuki, ochrony dóbr kultury i dziedzictwa narodowego;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wspierania i upowszechniania kultury fizycznej;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ekologii i ochrony zwierząt oraz ochrony dziedzictwa przyrodniczego;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turystyki i krajoznawstwa;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rPr>
          <w:rStyle w:val="luchili"/>
        </w:rPr>
        <w:t>działalności</w:t>
      </w:r>
      <w:r>
        <w:t xml:space="preserve"> na rzecz integracji europejskiej oraz rozwijania kontaktów i współpracy między społeczeństwami;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rPr>
          <w:rStyle w:val="luchili"/>
        </w:rPr>
        <w:t>działalności</w:t>
      </w:r>
      <w:r>
        <w:t xml:space="preserve"> na rzecz organizacji pozarządowych oraz podmiotów wymienionych w art. 3 ust. 3 ustawy z dnia 24 kwietnia 2003 roku o działalności pożytku publicznego i  wolontariacie, w zakresie określonym w </w:t>
      </w:r>
      <w:proofErr w:type="spellStart"/>
      <w:r>
        <w:t>pkt</w:t>
      </w:r>
      <w:proofErr w:type="spellEnd"/>
      <w:r>
        <w:t xml:space="preserve"> 7-17;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pomocy społecznej, w tym pomocy rodzinom i osobom w trudnej sytuacji życiowej oraz wyrównywania szans tych rodzin i osób;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podtrzymywania i upowszechniania tradycji narodowej, pielęgnowania polskości oraz rozwoju świadomości narodowej, obywatelskiej i kulturowej;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rPr>
          <w:rStyle w:val="luchili"/>
        </w:rPr>
        <w:t>działalności</w:t>
      </w:r>
      <w:r>
        <w:t xml:space="preserve"> na rzecz osób niepełnosprawnych;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rPr>
          <w:rStyle w:val="luchili"/>
        </w:rPr>
        <w:t>działalności</w:t>
      </w:r>
      <w:r>
        <w:t xml:space="preserve"> na rzecz równych praw kobiet i mężczyzn;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rPr>
          <w:rStyle w:val="luchili"/>
        </w:rPr>
        <w:t>działalności</w:t>
      </w:r>
      <w:r>
        <w:t xml:space="preserve"> na rzecz osób w wieku emerytalnym;</w:t>
      </w:r>
    </w:p>
    <w:p w:rsidR="00CC398D" w:rsidRDefault="00CC398D" w:rsidP="00CC398D">
      <w:pPr>
        <w:numPr>
          <w:ilvl w:val="0"/>
          <w:numId w:val="1"/>
        </w:numPr>
        <w:jc w:val="both"/>
      </w:pPr>
      <w:r>
        <w:t>promocji i organizacji wolontariatu;</w:t>
      </w:r>
    </w:p>
    <w:p w:rsidR="00CC398D" w:rsidRDefault="00CC398D" w:rsidP="00CC398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przeciwdziałania uzależnieniom i patologiom społecznym.</w:t>
      </w:r>
    </w:p>
    <w:p w:rsidR="00A021C9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4.</w:t>
      </w:r>
    </w:p>
    <w:p w:rsidR="00CC398D" w:rsidRPr="00E741EA" w:rsidRDefault="00CC398D" w:rsidP="00A021C9">
      <w:pPr>
        <w:autoSpaceDE w:val="0"/>
        <w:autoSpaceDN w:val="0"/>
        <w:adjustRightInd w:val="0"/>
        <w:jc w:val="center"/>
        <w:rPr>
          <w:bCs/>
        </w:rPr>
      </w:pPr>
    </w:p>
    <w:p w:rsidR="00CC398D" w:rsidRDefault="00CC398D" w:rsidP="00CC398D">
      <w:pPr>
        <w:pStyle w:val="Tekstpodstawowy"/>
      </w:pPr>
      <w:r>
        <w:t>„LGD działa na podstawie przepisów:</w:t>
      </w:r>
    </w:p>
    <w:p w:rsidR="00CC398D" w:rsidRDefault="00CC398D" w:rsidP="00CC398D">
      <w:pPr>
        <w:pStyle w:val="Tekstpodstawowy"/>
      </w:pPr>
      <w:r>
        <w:t>1) ustawy z dnia 7 kwietnia 1989 roku Prawo o stowarzyszeniach (</w:t>
      </w:r>
      <w:proofErr w:type="spellStart"/>
      <w:r>
        <w:t>t.j</w:t>
      </w:r>
      <w:proofErr w:type="spellEnd"/>
      <w:r>
        <w:t xml:space="preserve">. Dz. U. z 2001 r., Nr 79, poz. 855 z </w:t>
      </w:r>
      <w:proofErr w:type="spellStart"/>
      <w:r>
        <w:t>późn</w:t>
      </w:r>
      <w:proofErr w:type="spellEnd"/>
      <w:r>
        <w:t>. zm.),</w:t>
      </w:r>
    </w:p>
    <w:p w:rsidR="00CC398D" w:rsidRDefault="00CC398D" w:rsidP="00CC398D">
      <w:pPr>
        <w:pStyle w:val="Tekstpodstawowy"/>
      </w:pPr>
      <w:r>
        <w:lastRenderedPageBreak/>
        <w:t xml:space="preserve">2) ustawy z dnia 24 kwietnia 2003 roku o działalności pożytku publicznego i o wolontariacie  ( </w:t>
      </w:r>
      <w:proofErr w:type="spellStart"/>
      <w:r>
        <w:t>t.j</w:t>
      </w:r>
      <w:proofErr w:type="spellEnd"/>
      <w:r>
        <w:t xml:space="preserve">. Dz. U. z 2014 r. poz. 1118 z </w:t>
      </w:r>
      <w:proofErr w:type="spellStart"/>
      <w:r>
        <w:t>późn</w:t>
      </w:r>
      <w:proofErr w:type="spellEnd"/>
      <w:r>
        <w:t>. zm.),</w:t>
      </w:r>
    </w:p>
    <w:p w:rsidR="00CC398D" w:rsidRDefault="00CC398D" w:rsidP="00CC398D">
      <w:pPr>
        <w:pStyle w:val="Tekstpodstawowy"/>
      </w:pPr>
      <w:r>
        <w:t>3) ustawy z dnia 7 marca 2007 roku o wspieraniu rozwoju obszarów wiejskich z udziałem środków Europejskiego Funduszu Rolnego na rzecz Rozwoju Obszarów Wiejskich (</w:t>
      </w:r>
      <w:proofErr w:type="spellStart"/>
      <w:r>
        <w:t>t.j</w:t>
      </w:r>
      <w:proofErr w:type="spellEnd"/>
      <w:r>
        <w:t>. Dz. U. z 2013 r. poz. 173),</w:t>
      </w:r>
    </w:p>
    <w:p w:rsidR="00CC398D" w:rsidRDefault="00CC398D" w:rsidP="00CC398D">
      <w:pPr>
        <w:pStyle w:val="Tekstpodstawowy"/>
      </w:pPr>
      <w:r>
        <w:t>4) rozporządzenia Rady (WE) nr 1698/2005 z dnia 20 września 2005 roku w sprawie wsparcia rozwoju obszarów wiejskich przez Europejski Fundusz Rolny na rzecz Rozwoju Obszarów Wiejskich (Dz. Urz. UE 1277 z 21.10.2005 r.)” oraz niniejszego Statutu.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5.</w:t>
      </w:r>
    </w:p>
    <w:p w:rsidR="00A021C9" w:rsidRPr="00E741EA" w:rsidRDefault="00A021C9" w:rsidP="00A021C9">
      <w:pPr>
        <w:pStyle w:val="Tekstpodstawowy2"/>
        <w:rPr>
          <w:b w:val="0"/>
          <w:color w:val="auto"/>
        </w:rPr>
      </w:pPr>
      <w:r w:rsidRPr="00E741EA">
        <w:rPr>
          <w:b w:val="0"/>
          <w:color w:val="auto"/>
        </w:rPr>
        <w:t>1. LGD może być członkiem krajowych i międzynarodowych organizacji o podobnym celu działania.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LGD swoim działaniem obejmuje obszar gmin Radoszyce, Fałków, Słupia, Łopuszno, Krasocin.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3. Czas trwania LGD nie jest ograniczony.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II</w:t>
      </w: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Zasady działania LGD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6.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LGD realizuje swój cel w szczególności poprzez: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Opracowanie LSR i przystąpienie do konkursu na jej realizację, organizowanego przez samorząd województwa,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rozpowszechnianie założeń zatwierdzonej LSR na obszarze działania LGD,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prowadzenie bezpłatnego doradztwa w zakresie przygotowywania projektów związanych z realizacją LSR,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współpracę i wymianę doświadczeń z instytucjami publicznymi i organizacjami pozarządowymi działającymi w zakresie objętym celem LGD na poziomie krajowym i międzynarodowym,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 upowszechnianie informacji o warunkach i zasadach udzielania pomocy na realizację projektów przedkładanych przez wnioskodawców, kryteriach wyboru projektów oraz sposobie naboru wniosków o pomoc w ramach realizacji LSR, 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 </w:t>
      </w:r>
      <w:r w:rsidRPr="00277D14">
        <w:rPr>
          <w:bCs/>
        </w:rPr>
        <w:t>informowanie  za pomocą dostępnych środków przekazu, m.in. strona WWW, ogłoszenie w prasie lokalnej, o możliwości wystąpienia do LGD w sprawie wyboru projektu do realizacji LSR w ramach Działania 431</w:t>
      </w:r>
      <w:r>
        <w:rPr>
          <w:bCs/>
        </w:rPr>
        <w:t xml:space="preserve"> </w:t>
      </w:r>
      <w:r w:rsidRPr="00277D14">
        <w:rPr>
          <w:bCs/>
        </w:rPr>
        <w:t>”Wdrażanie lokalnych strategii rozwoju</w:t>
      </w:r>
      <w:r w:rsidRPr="00E741EA">
        <w:rPr>
          <w:bCs/>
        </w:rPr>
        <w:t>”;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sprawdzanie  zgodność projektów z założeniami LSR;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277D14">
        <w:rPr>
          <w:bCs/>
        </w:rPr>
        <w:lastRenderedPageBreak/>
        <w:t xml:space="preserve">dokonywanie wyboru projektów do finansowania z puli środków przyznanych </w:t>
      </w:r>
      <w:r>
        <w:rPr>
          <w:bCs/>
        </w:rPr>
        <w:t>LGD na realizację LSR w ramach D</w:t>
      </w:r>
      <w:r w:rsidRPr="00277D14">
        <w:rPr>
          <w:bCs/>
        </w:rPr>
        <w:t>ziałania 431”Wdrażanie lokalnych strategii rozwoju</w:t>
      </w:r>
      <w:r w:rsidRPr="00E741EA">
        <w:rPr>
          <w:bCs/>
        </w:rPr>
        <w:t xml:space="preserve">”,  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organizowanie i finansowanie:</w:t>
      </w:r>
    </w:p>
    <w:p w:rsidR="00A021C9" w:rsidRPr="00E741EA" w:rsidRDefault="00A021C9" w:rsidP="00A021C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przedsięwzięć o charakterze informacyjnym lub szkoleniowym, w tym seminariów, szkoleń, konferencji i konkursów,</w:t>
      </w:r>
    </w:p>
    <w:p w:rsidR="00A021C9" w:rsidRPr="00E741EA" w:rsidRDefault="00A021C9" w:rsidP="00A021C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imprez kulturalnych, takich jak festiwale, festyny, targi, pokazy i wystawy, służących zwłaszcza promocji regionu i jego tożsamości kulturowej,</w:t>
      </w:r>
    </w:p>
    <w:p w:rsidR="00A021C9" w:rsidRPr="00E741EA" w:rsidRDefault="00A021C9" w:rsidP="00A021C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działalności promocyjnej, informacyjnej i poligraficznej, w tym: opracowywanie i druk broszur, folderów, plakatów, opracowywanie i rozpowszechnianie materiałów audiowizualnych, tworzenie stron internetowych,  przygotowywanie i rozpowszechnianie innych materiałów o charakterze reklamowym lub promocyjnym.</w:t>
      </w:r>
    </w:p>
    <w:p w:rsidR="00A021C9" w:rsidRPr="00E741EA" w:rsidRDefault="00A021C9" w:rsidP="00A021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E741EA">
        <w:rPr>
          <w:bCs/>
        </w:rPr>
        <w:t>prowadzenie innych działań przewidzianych dla LGD w przepisach PROW.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7.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Realizując cel statutowy LGD opiera się na społecznej pracy członków i zatrudnionych pracownikach.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III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Członkowie LGD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8.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Członkiem zwyczajnym LGD może być:</w:t>
      </w:r>
    </w:p>
    <w:p w:rsidR="00A021C9" w:rsidRPr="00E741EA" w:rsidRDefault="00A021C9" w:rsidP="00A021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osoba fizyczna która:</w:t>
      </w:r>
    </w:p>
    <w:p w:rsidR="00A021C9" w:rsidRPr="00E741EA" w:rsidRDefault="00A021C9" w:rsidP="00A021C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spełnia warunki określone w ustawie </w:t>
      </w:r>
      <w:r w:rsidRPr="00E741EA">
        <w:rPr>
          <w:bCs/>
          <w:i/>
        </w:rPr>
        <w:t>Prawo o stowarzyszeniach</w:t>
      </w:r>
      <w:r w:rsidRPr="00E741EA">
        <w:rPr>
          <w:bCs/>
        </w:rPr>
        <w:t>,</w:t>
      </w:r>
    </w:p>
    <w:p w:rsidR="00A021C9" w:rsidRPr="00E741EA" w:rsidRDefault="00A021C9" w:rsidP="00A021C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działa na rzecz rozwoju obszarów wiejskich lub wyrazi na piśmie deklarację takiego działania;</w:t>
      </w:r>
    </w:p>
    <w:p w:rsidR="00A021C9" w:rsidRPr="00E741EA" w:rsidRDefault="00A021C9" w:rsidP="00A021C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przedstawi rekomendację zawierającą w szczególności pozytywną opinię działania na rzecz rozwoju obszarów wiejskich udzieloną przez: organizacje pozarządowe, zebrania wiejskie, rady sołeckie lub grupy nieformalne typu: koła gospodyń wiejskich, grupy mieszkańców miejscowości w liczbie co najmniej 10, działających na obszarze, dla którego ma być opracowana LSR </w:t>
      </w:r>
    </w:p>
    <w:p w:rsidR="00A021C9" w:rsidRPr="00E741EA" w:rsidRDefault="00A021C9" w:rsidP="00A021C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 złoży deklarację członkowską.</w:t>
      </w:r>
    </w:p>
    <w:p w:rsidR="00A021C9" w:rsidRPr="00E741EA" w:rsidRDefault="00A021C9" w:rsidP="00A021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osoba prawna, w tym jednostka samorządu terytorialnego, która przedstawi uchwałę organu stanowiącego, zawierającą: </w:t>
      </w:r>
    </w:p>
    <w:p w:rsidR="00A021C9" w:rsidRPr="00E741EA" w:rsidRDefault="00A021C9" w:rsidP="00A021C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deklarację przystąpienia do LGD,</w:t>
      </w:r>
    </w:p>
    <w:p w:rsidR="00A021C9" w:rsidRPr="00E741EA" w:rsidRDefault="00A021C9" w:rsidP="00A021C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deklarację działania na rzecz  rozwoju obszaru objętego LSR,</w:t>
      </w:r>
    </w:p>
    <w:p w:rsidR="00A021C9" w:rsidRPr="00E741EA" w:rsidRDefault="00A021C9" w:rsidP="00A021C9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wskazanie osoby reprezentującej  osobę prawną w LGD. 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46751D" w:rsidRDefault="0046751D" w:rsidP="00A021C9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</w:rPr>
      </w:pPr>
    </w:p>
    <w:p w:rsidR="0046751D" w:rsidRDefault="0046751D" w:rsidP="00A021C9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</w:rPr>
      </w:pPr>
    </w:p>
    <w:p w:rsidR="0046751D" w:rsidRDefault="0046751D" w:rsidP="00A021C9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9.</w:t>
      </w:r>
    </w:p>
    <w:p w:rsidR="00A021C9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Nabycie i stwierdzenie utraty członkostwa w Stowarzyszeniu następuje na podstawie uchwały  Zarządu LGD.</w:t>
      </w: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10.</w:t>
      </w:r>
    </w:p>
    <w:p w:rsidR="0046751D" w:rsidRPr="00E741EA" w:rsidRDefault="0046751D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Członek zwyczajny LGD jest obowiązany: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1) propagować cel LGD i aktywnie uczestniczyć w realizacji tego celu,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2) przestrzegać postanowień Statutu,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3) opłacać składki członkowskie,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4) brać udział w Walnych Zebraniach Członków.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Członek zwyczajny LGD ma prawo: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1) wybierać i być wybieranym do władz LGD,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2) składać Zarządowi LGD wnioski dotyczące działalności LGD,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3) brać udział w organizowanych przez LGD przedsięwzięciach o charakterze informacyjnym lub szkoleniowym,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4) wstępu na organizowane przez LGD imprezy kulturalne.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11.</w:t>
      </w:r>
    </w:p>
    <w:p w:rsidR="0046751D" w:rsidRPr="00E741EA" w:rsidRDefault="0046751D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Utrata członkostwa przez członka zwyczajnego LGD następuje wskutek: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1) złożenia Zarządowi pisemnej rezygnacji – w przypadku osoby fizycznej,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2) złożenia Zarządowi uchwały organu stanowiącego osoby prawnej z decyzją o wystąpieniu z LGD,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</w:t>
      </w:r>
      <w:r w:rsidRPr="00E741EA">
        <w:rPr>
          <w:bCs/>
        </w:rPr>
        <w:t>) wykluczenia przez Zarząd: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a) za działalność niezgodną ze Statutem lub uchwałą władz LGD,</w:t>
      </w:r>
    </w:p>
    <w:p w:rsidR="00A021C9" w:rsidRPr="00E741EA" w:rsidRDefault="00A021C9" w:rsidP="00A021C9">
      <w:pPr>
        <w:autoSpaceDE w:val="0"/>
        <w:autoSpaceDN w:val="0"/>
        <w:adjustRightInd w:val="0"/>
        <w:ind w:left="708"/>
        <w:jc w:val="both"/>
        <w:rPr>
          <w:bCs/>
        </w:rPr>
      </w:pPr>
      <w:r w:rsidRPr="00E741EA">
        <w:rPr>
          <w:bCs/>
        </w:rPr>
        <w:t>b) z powodu pozbawienia praw publicznych prawomocnym wyrokiem sądu,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4) śmierci osoby fizycznej lub likwidacji osoby prawnej.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12.</w:t>
      </w:r>
    </w:p>
    <w:p w:rsidR="0046751D" w:rsidRPr="00E741EA" w:rsidRDefault="0046751D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Od uchwały Zarządu w przedmiocie wykluczenia członkowi LGD przysługuje odwołanie do Walnego Zebrania Członków w terminie 21 od dnia doręczenia uchwały Zarządu o wykluczeniu. Uchwała Walnego Zebrania jest ostateczna i jest podejmowana na najbliższym Walnym Zebraniu.</w:t>
      </w: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751D" w:rsidRDefault="0046751D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751D" w:rsidRDefault="0046751D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lastRenderedPageBreak/>
        <w:t>Rozdział IV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Władze LGD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13.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1.Władzami LGD są: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1) Walne Zebranie Członków,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2) Rada,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</w:t>
      </w:r>
      <w:r w:rsidRPr="00E741EA">
        <w:rPr>
          <w:bCs/>
        </w:rPr>
        <w:t>) Zarząd,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E741EA">
        <w:rPr>
          <w:bCs/>
        </w:rPr>
        <w:t>) Komisja Rewizyjna.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Jedna osoba nie może być jednocześnie członkiem dwu lub więcej organów.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3. Kadencja Rady, Zarządu i Komisji Rewizyjnej wynosi 4 lata.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14.</w:t>
      </w:r>
    </w:p>
    <w:p w:rsidR="00A021C9" w:rsidRDefault="00A021C9" w:rsidP="00A021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Z zastrzeżeniem § 15 ust. 4, uchwały władz LGD zapadają zwykłą większością głosów przy obecności co najmniej połowy</w:t>
      </w:r>
      <w:r w:rsidRPr="005831DB">
        <w:rPr>
          <w:bCs/>
          <w:color w:val="FF0000"/>
        </w:rPr>
        <w:t xml:space="preserve"> </w:t>
      </w:r>
      <w:r w:rsidRPr="00E741EA">
        <w:rPr>
          <w:bCs/>
        </w:rPr>
        <w:t>członków uprawnionych do głosowania</w:t>
      </w:r>
      <w:r>
        <w:rPr>
          <w:bCs/>
        </w:rPr>
        <w:t>,</w:t>
      </w:r>
      <w:r w:rsidRPr="00E741EA">
        <w:rPr>
          <w:bCs/>
        </w:rPr>
        <w:t xml:space="preserve"> o ile dalsze postanowienia statutu nie stanowią inaczej.</w:t>
      </w:r>
      <w:r>
        <w:rPr>
          <w:bCs/>
        </w:rPr>
        <w:t xml:space="preserve"> </w:t>
      </w:r>
    </w:p>
    <w:p w:rsidR="00A021C9" w:rsidRPr="00CC0044" w:rsidRDefault="00A021C9" w:rsidP="00A021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 zastrzeżeniem </w:t>
      </w:r>
      <w:r w:rsidRPr="00131292">
        <w:rPr>
          <w:bCs/>
        </w:rPr>
        <w:t>§</w:t>
      </w:r>
      <w:r>
        <w:rPr>
          <w:bCs/>
        </w:rPr>
        <w:t xml:space="preserve"> 15 ust. 4 w </w:t>
      </w:r>
      <w:r w:rsidRPr="00AA755F">
        <w:rPr>
          <w:bCs/>
        </w:rPr>
        <w:t xml:space="preserve">przypadku braku quorum w pierwszym terminie Walne Zebranie Członków może odbyć się w drugim terminie </w:t>
      </w:r>
      <w:r>
        <w:rPr>
          <w:bCs/>
        </w:rPr>
        <w:t xml:space="preserve">- w tym samym dniu 15 minut później -  </w:t>
      </w:r>
      <w:r w:rsidRPr="00AA755F">
        <w:rPr>
          <w:bCs/>
        </w:rPr>
        <w:t>niezależnie od frekwencji członków uprawnionych do głosowania o ile zostało to wyraźnie zapisane w zawiadomieniu o zwołaniu Walnego Zebrania Członków.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15.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Zarząd z</w:t>
      </w:r>
      <w:r>
        <w:rPr>
          <w:bCs/>
        </w:rPr>
        <w:t xml:space="preserve">wołuje Walne Zebranie Członków </w:t>
      </w:r>
      <w:r w:rsidRPr="00E741EA">
        <w:rPr>
          <w:bCs/>
        </w:rPr>
        <w:t xml:space="preserve">co najmniej raz </w:t>
      </w:r>
      <w:r>
        <w:rPr>
          <w:bCs/>
        </w:rPr>
        <w:t>w roku</w:t>
      </w:r>
      <w:r w:rsidRPr="00E741EA">
        <w:rPr>
          <w:bCs/>
        </w:rPr>
        <w:t xml:space="preserve"> lub na pisemny wniosek Komisji Rewizyjnej, bądź Rady powiadamiając o jego terminie, miejscu obrad i propozycjach porządku obrad wszystk</w:t>
      </w:r>
      <w:r>
        <w:rPr>
          <w:bCs/>
        </w:rPr>
        <w:t xml:space="preserve">ich członków listami poleconymi </w:t>
      </w:r>
      <w:r w:rsidRPr="00E741EA">
        <w:rPr>
          <w:bCs/>
        </w:rPr>
        <w:t>co najmniej na 14 dni przed wyznaczonym terminem.</w:t>
      </w:r>
      <w:r>
        <w:rPr>
          <w:bCs/>
        </w:rPr>
        <w:t xml:space="preserve"> 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W Walnym Zebraniu Członków mogą uczestniczyć zaproszeni przez Zarząd goście.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3. Do kompetencji Walnego Zebrania Członków należy w szczególności: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1) uchwalanie kierunków i programu działania LGD,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2) ustalanie liczby członków Rady, Zarządu i Komisji Rewizyjnej, z zastrzeżeniem § 16 ust.2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3) wybór i odwołanie członków Rady, Zarządu i Komisji rewizyjnej,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4) udzielanie absolutorium ustępującemu Zarządowi,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5) uchwalanie zmian Statutu,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6) podejmowanie uchwał w sprawie przystąpienia LGD do innych organizacji,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7) podejmowanie uchwały w sprawie rozwiązania LGD,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8)</w:t>
      </w:r>
      <w:r w:rsidRPr="00A06454">
        <w:rPr>
          <w:bCs/>
        </w:rPr>
        <w:t xml:space="preserve"> </w:t>
      </w:r>
      <w:r w:rsidRPr="00277D14">
        <w:rPr>
          <w:bCs/>
        </w:rPr>
        <w:t>rozpatrywanie odwołań od uchwał Zarządu wniesionych przez członków Stowarzyszenia</w:t>
      </w:r>
      <w:r w:rsidRPr="00E741EA">
        <w:rPr>
          <w:bCs/>
        </w:rPr>
        <w:t>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lastRenderedPageBreak/>
        <w:t xml:space="preserve">9) </w:t>
      </w:r>
      <w:r w:rsidR="0046751D">
        <w:rPr>
          <w:bCs/>
        </w:rPr>
        <w:t xml:space="preserve">  </w:t>
      </w:r>
      <w:r w:rsidRPr="00E741EA">
        <w:rPr>
          <w:bCs/>
        </w:rPr>
        <w:t>uchwalanie regulaminu obrad Walnego Zebrania Członków,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10)</w:t>
      </w:r>
      <w:r>
        <w:rPr>
          <w:bCs/>
        </w:rPr>
        <w:t xml:space="preserve"> </w:t>
      </w:r>
      <w:r w:rsidRPr="00E741EA">
        <w:rPr>
          <w:bCs/>
        </w:rPr>
        <w:t>przyjmowanie rocznych sprawozdań z działalności Rady i Zarządu.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4. Podjęcie uchwały w sprawie zmiany Statutu, odwołania członków Rady, Zarządu, Komisji Rewizyjnej oraz rozwiązania LGD, wymaga bezwzględnej większości głosów przy obecności ponad połowy członkó</w:t>
      </w:r>
      <w:r>
        <w:rPr>
          <w:bCs/>
        </w:rPr>
        <w:t xml:space="preserve">w Walnego Zebrania Członków LGD w I terminie, </w:t>
      </w:r>
      <w:r w:rsidRPr="00AA755F">
        <w:rPr>
          <w:bCs/>
        </w:rPr>
        <w:t xml:space="preserve">a </w:t>
      </w:r>
      <w:r>
        <w:rPr>
          <w:bCs/>
        </w:rPr>
        <w:t xml:space="preserve">ponad </w:t>
      </w:r>
      <w:r w:rsidRPr="00AA755F">
        <w:rPr>
          <w:bCs/>
        </w:rPr>
        <w:t xml:space="preserve">1/3 </w:t>
      </w:r>
      <w:r>
        <w:rPr>
          <w:bCs/>
        </w:rPr>
        <w:t xml:space="preserve">członków Walnego Zebrania Członków w </w:t>
      </w:r>
      <w:r w:rsidRPr="00CC0044">
        <w:rPr>
          <w:bCs/>
        </w:rPr>
        <w:t>II terminie.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5. Każdemu członkowi zwyczajnemu LGD obecnemu na Walnym Zabraniu Członków przysługuje jeden głos.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16.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Rada jest wybierana przez Walne Zgromadzenie Członków LGD spośród członków tego zebrania.</w:t>
      </w:r>
    </w:p>
    <w:p w:rsidR="00A021C9" w:rsidRPr="00E741EA" w:rsidRDefault="00A021C9" w:rsidP="00A021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Rada składa się z od 5 do 10 członków, wybieranych i odwoływanych przez Walne Zebranie Członków z zastrzeżeniem ust. 3.</w:t>
      </w:r>
    </w:p>
    <w:p w:rsidR="00A021C9" w:rsidRPr="00E741EA" w:rsidRDefault="00A021C9" w:rsidP="00A021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W skład Rady wchodzą przedstawiciele wszystkich trzech sektorów: społecznego, gospodarczego i publicznego, w proporcjach wynikających ze składu członków LGD, z zastrzeżeniem ust. 4.  </w:t>
      </w:r>
    </w:p>
    <w:p w:rsidR="00A021C9" w:rsidRPr="00E741EA" w:rsidRDefault="00A021C9" w:rsidP="00A021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Co najmniej połowę członków Rady stanowią partnerzy gospodarczy i społeczni oraz inne podmioty reprezentujące społeczeństwo obywatelskie, organizacje pozarządowe, w tym organizacje zajmujące się zagadnieniami z zakresu ochrony środowiska naturalnego, oraz podmioty odpowiedzialne za promowanie równości mężczyzn i kobiet.</w:t>
      </w:r>
    </w:p>
    <w:p w:rsidR="00A021C9" w:rsidRPr="00E741EA" w:rsidRDefault="00A021C9" w:rsidP="00A021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Do wyłącznej kompetencji Rady należy wybór operacji zgodnie z art. 62 ust. 4 rozporządzenia Rady (WE) nr 1698/2005 z dnia 20 września 2005 r. w sprawie wsparcia Rozwoju obszarów wiejskich przez Europejski Fundusz Rolny na rzecz Rozwoju Obszarów Wiejskich (Dz. Urz. UE l277 z 21.10.2005 r. str.1), które mają być realizowane w ramach opracowanej przez LGD LSR.</w:t>
      </w:r>
    </w:p>
    <w:p w:rsidR="00A021C9" w:rsidRPr="00E741EA" w:rsidRDefault="00A021C9" w:rsidP="00A021C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Wybór operacji o których mowa w ust. 5 dokonywany jest w formie uchwały Rady, podjętej zwykłą większością głosów przy obecności co najmniej połowy członków uprawnionych do głosowania.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pStyle w:val="Tekstpodstawowy3"/>
        <w:jc w:val="center"/>
        <w:rPr>
          <w:b w:val="0"/>
          <w:color w:val="auto"/>
        </w:rPr>
      </w:pPr>
      <w:r w:rsidRPr="00E741EA">
        <w:rPr>
          <w:b w:val="0"/>
          <w:color w:val="auto"/>
        </w:rPr>
        <w:t>§ 17.</w:t>
      </w:r>
    </w:p>
    <w:p w:rsidR="00A021C9" w:rsidRPr="00E741EA" w:rsidRDefault="00A021C9" w:rsidP="00A021C9">
      <w:pPr>
        <w:pStyle w:val="Tekstpodstawowy3"/>
        <w:jc w:val="center"/>
        <w:rPr>
          <w:b w:val="0"/>
          <w:color w:val="auto"/>
        </w:rPr>
      </w:pPr>
    </w:p>
    <w:p w:rsidR="00A021C9" w:rsidRDefault="00A021C9" w:rsidP="00A0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4831">
        <w:t>1. Zarząd składa się z od 5 do 15 członków Zarządu wybieranych i odwoływanych</w:t>
      </w:r>
      <w:r>
        <w:t xml:space="preserve"> </w:t>
      </w:r>
      <w:r w:rsidRPr="006E4831">
        <w:t>przez Walne</w:t>
      </w:r>
    </w:p>
    <w:p w:rsidR="00A021C9" w:rsidRPr="006E4831" w:rsidRDefault="00A021C9" w:rsidP="00A0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4831">
        <w:t xml:space="preserve"> </w:t>
      </w:r>
      <w:r>
        <w:t xml:space="preserve">   </w:t>
      </w:r>
      <w:r w:rsidRPr="006E4831">
        <w:t>Zebranie Członków.</w:t>
      </w:r>
    </w:p>
    <w:p w:rsidR="00A021C9" w:rsidRPr="006E4831" w:rsidRDefault="00A021C9" w:rsidP="00A0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4831">
        <w:t>1) Zarząd wybiera spośród siebie Prezydium Zarządu</w:t>
      </w:r>
    </w:p>
    <w:p w:rsidR="00A021C9" w:rsidRPr="006E4831" w:rsidRDefault="00A021C9" w:rsidP="00A0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4831">
        <w:lastRenderedPageBreak/>
        <w:t>2) Prezydium Zarządu składa się z  Prezesa, dwóch Wiceprezesów, Skarbnika i</w:t>
      </w:r>
      <w:r>
        <w:t xml:space="preserve"> </w:t>
      </w:r>
      <w:r w:rsidRPr="006E4831">
        <w:t>Sekretarza.</w:t>
      </w:r>
    </w:p>
    <w:p w:rsidR="00A021C9" w:rsidRPr="006E4831" w:rsidRDefault="00A021C9" w:rsidP="00A0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6E4831">
        <w:t>3)W skład Prezydium Zarządu wchodzi je</w:t>
      </w:r>
      <w:r>
        <w:t>den reprezentant z każdej Gminy członkowskiej Stowarzyszenia</w:t>
      </w:r>
    </w:p>
    <w:p w:rsidR="00A021C9" w:rsidRPr="00E741EA" w:rsidRDefault="00A021C9" w:rsidP="00A021C9">
      <w:pPr>
        <w:rPr>
          <w:bCs/>
        </w:rPr>
      </w:pPr>
      <w:r w:rsidRPr="00E741EA">
        <w:rPr>
          <w:bCs/>
        </w:rPr>
        <w:t>2. Do kompetencji Zarządu należy:</w:t>
      </w:r>
    </w:p>
    <w:p w:rsidR="00A021C9" w:rsidRPr="00E741EA" w:rsidRDefault="00A021C9" w:rsidP="00A021C9">
      <w:pPr>
        <w:rPr>
          <w:bCs/>
        </w:rPr>
      </w:pPr>
      <w:r w:rsidRPr="00E741EA">
        <w:rPr>
          <w:bCs/>
        </w:rPr>
        <w:t>1) przyjmowanie nowych członków Stowarzyszenia,</w:t>
      </w:r>
    </w:p>
    <w:p w:rsidR="00A021C9" w:rsidRPr="00E741EA" w:rsidRDefault="00A021C9" w:rsidP="00A021C9">
      <w:pPr>
        <w:rPr>
          <w:bCs/>
        </w:rPr>
      </w:pPr>
      <w:r w:rsidRPr="00E741EA">
        <w:rPr>
          <w:bCs/>
        </w:rPr>
        <w:t>2) reprezentowanie Stowarzyszenia na zewnątrz i działanie w jego imieniu.</w:t>
      </w:r>
    </w:p>
    <w:p w:rsidR="00A021C9" w:rsidRPr="00E741EA" w:rsidRDefault="00A021C9" w:rsidP="00A021C9">
      <w:pPr>
        <w:rPr>
          <w:bCs/>
        </w:rPr>
      </w:pPr>
      <w:r w:rsidRPr="00E741EA">
        <w:rPr>
          <w:bCs/>
        </w:rPr>
        <w:t>3) kierowanie bieżącą pracą Stowarzyszenia,</w:t>
      </w:r>
    </w:p>
    <w:p w:rsidR="00A021C9" w:rsidRPr="00E741EA" w:rsidRDefault="00A021C9" w:rsidP="00A021C9">
      <w:pPr>
        <w:rPr>
          <w:bCs/>
        </w:rPr>
      </w:pPr>
      <w:r w:rsidRPr="00E741EA">
        <w:rPr>
          <w:bCs/>
        </w:rPr>
        <w:t>4) zwoływanie Walnego Zebrania Członków,</w:t>
      </w:r>
    </w:p>
    <w:p w:rsidR="00A021C9" w:rsidRPr="00E741EA" w:rsidRDefault="00A021C9" w:rsidP="00A021C9">
      <w:pPr>
        <w:rPr>
          <w:bCs/>
        </w:rPr>
      </w:pPr>
      <w:r w:rsidRPr="00E741EA">
        <w:rPr>
          <w:bCs/>
        </w:rPr>
        <w:t>5) ustalanie wysokości składek członkowskich,</w:t>
      </w:r>
    </w:p>
    <w:p w:rsidR="00A021C9" w:rsidRPr="00E741EA" w:rsidRDefault="00A021C9" w:rsidP="00A021C9">
      <w:pPr>
        <w:rPr>
          <w:bCs/>
        </w:rPr>
      </w:pPr>
      <w:r w:rsidRPr="00E741EA">
        <w:rPr>
          <w:bCs/>
        </w:rPr>
        <w:t>6) powoływanie i odwoływanie kierownika Biura LGD oraz zatrudnianie innych pracowników tego Biura,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7) ustalanie wielkości zatrudniania i zasad wynagradzania pracowników Biura LGD,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8) ustalanie regulaminu Biura LGD.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9) opracowywanie LSR, oraz innych wymaganych przepisami PROW dokumentów, celem przystąpienia do konkursu na realizację LSR,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10) przygotowanie wniosku o dofinansowanie realizacji LSR i przystąpienie do konkursu na jej dofinansowanie, zgodnie z przepisami PROW,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11) realizacja LSR zgodnie z zasadami wynikającymi z przepisów PROW, w tym ogłaszanie konkursów na projekty z zakresu działania 4.1 PROW, ich przyjmowanie i przedkładanie Radzie, celem dokonania wyboru projektów do realizacji w ramach strategii,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12) Opracowywanie wniosków i innych dokumentów w celu pozyskiwania środków na realizację celów z innych programów pomocowych,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13) Wykonywanie innych działań wymaganych przepisami, związanych z realizacją LSR w ramach osi LEADER PROW. 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3. </w:t>
      </w:r>
      <w:r w:rsidR="00960318" w:rsidRPr="00E741EA">
        <w:rPr>
          <w:bCs/>
        </w:rPr>
        <w:t xml:space="preserve">Do reprezentowania </w:t>
      </w:r>
      <w:r w:rsidR="00960318">
        <w:rPr>
          <w:bCs/>
        </w:rPr>
        <w:t>LGD</w:t>
      </w:r>
      <w:r w:rsidR="00960318" w:rsidRPr="00E741EA">
        <w:rPr>
          <w:bCs/>
        </w:rPr>
        <w:t xml:space="preserve"> oraz do zaciągania zobowiązań majątkowych jest upoważniony Prezes lub Wiceprezes Zarządu przy kontrasygnacie Skarbnika.</w:t>
      </w:r>
    </w:p>
    <w:p w:rsidR="00176113" w:rsidRDefault="00176113" w:rsidP="00A021C9">
      <w:pPr>
        <w:autoSpaceDE w:val="0"/>
        <w:autoSpaceDN w:val="0"/>
        <w:adjustRightInd w:val="0"/>
        <w:jc w:val="both"/>
        <w:rPr>
          <w:bCs/>
        </w:rPr>
      </w:pPr>
    </w:p>
    <w:p w:rsidR="00176113" w:rsidRPr="00E741EA" w:rsidRDefault="00176113" w:rsidP="00A021C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="00FC5226">
        <w:t>Członkiem Z</w:t>
      </w:r>
      <w:r>
        <w:t xml:space="preserve">arządu nie może być osoba skazana prawomocnym wyrokiem za przestępstwo umyślne ścigane z oskarżenia </w:t>
      </w:r>
      <w:r>
        <w:rPr>
          <w:rStyle w:val="luchili"/>
        </w:rPr>
        <w:t>publicznego</w:t>
      </w:r>
      <w:r>
        <w:t xml:space="preserve"> lub przestępstwo skarbowe.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pStyle w:val="Tekstpodstawowy3"/>
        <w:jc w:val="center"/>
        <w:rPr>
          <w:b w:val="0"/>
          <w:color w:val="auto"/>
        </w:rPr>
      </w:pPr>
      <w:r w:rsidRPr="00E741EA">
        <w:rPr>
          <w:b w:val="0"/>
          <w:color w:val="auto"/>
        </w:rPr>
        <w:t>§ 18.</w:t>
      </w:r>
    </w:p>
    <w:p w:rsidR="00A021C9" w:rsidRPr="00E741EA" w:rsidRDefault="00A021C9" w:rsidP="00A021C9">
      <w:pPr>
        <w:pStyle w:val="Tekstpodstawowy3"/>
        <w:jc w:val="center"/>
        <w:rPr>
          <w:b w:val="0"/>
          <w:color w:val="auto"/>
        </w:rPr>
      </w:pPr>
    </w:p>
    <w:p w:rsidR="0039359C" w:rsidRDefault="0039359C" w:rsidP="0039359C">
      <w:pPr>
        <w:jc w:val="both"/>
      </w:pPr>
      <w:r>
        <w:t>1. Statutowym kolegialnym organem kontrolnym Stowarzyszenia, odrębnym od organu zarządzającego i niepodlegającym mu w zakresie wykonywania kontroli wewnętrznej lub nadzoru jest Komisja Rewizyjna.</w:t>
      </w:r>
    </w:p>
    <w:p w:rsidR="0039359C" w:rsidRDefault="0039359C" w:rsidP="0039359C">
      <w:pPr>
        <w:jc w:val="both"/>
      </w:pPr>
      <w:r>
        <w:t>2. Komisja Rewizyjna składa się z Przewodniczącego, Wiceprzewodniczącego oraz od jednego do trzech członków wybieranych i odwoływanych przez Walne Zebranie Członków.</w:t>
      </w:r>
    </w:p>
    <w:p w:rsidR="0039359C" w:rsidRDefault="0039359C" w:rsidP="0039359C">
      <w:pPr>
        <w:jc w:val="both"/>
      </w:pPr>
      <w:r>
        <w:t>3. Członkiem Komisji Rewizyjnej:</w:t>
      </w:r>
    </w:p>
    <w:p w:rsidR="0039359C" w:rsidRDefault="0039359C" w:rsidP="0039359C">
      <w:pPr>
        <w:jc w:val="both"/>
      </w:pPr>
      <w:r>
        <w:lastRenderedPageBreak/>
        <w:t>a)</w:t>
      </w:r>
      <w:r>
        <w:rPr>
          <w:rStyle w:val="tabulatory"/>
        </w:rPr>
        <w:t>  </w:t>
      </w:r>
      <w:r>
        <w:t>nie może być osoba będąca członkiem organu zarządzającego LGD ani pozostająca z nimi w związku małżeńskim, we wspólnym pożyciu, w stosunku pokrewieństwa, powinowactwa lub podległości służbowej,</w:t>
      </w:r>
    </w:p>
    <w:p w:rsidR="0039359C" w:rsidRDefault="0039359C" w:rsidP="0039359C">
      <w:pPr>
        <w:jc w:val="both"/>
      </w:pPr>
      <w:r>
        <w:t>b)</w:t>
      </w:r>
      <w:r>
        <w:rPr>
          <w:rStyle w:val="tabulatory"/>
        </w:rPr>
        <w:t>  </w:t>
      </w:r>
      <w:r>
        <w:t xml:space="preserve">nie może być osoba skazana prawomocnym wyrokiem za przestępstwo umyślne ścigane z oskarżenia </w:t>
      </w:r>
      <w:r>
        <w:rPr>
          <w:rStyle w:val="luchili"/>
        </w:rPr>
        <w:t>publicznego</w:t>
      </w:r>
      <w:r>
        <w:t xml:space="preserve"> lub przestępstwo skarbowe,</w:t>
      </w:r>
    </w:p>
    <w:p w:rsidR="0039359C" w:rsidRDefault="0039359C" w:rsidP="0039359C">
      <w:pPr>
        <w:jc w:val="both"/>
      </w:pPr>
      <w:r>
        <w:t>c)</w:t>
      </w:r>
      <w:r>
        <w:rPr>
          <w:rStyle w:val="tabulatory"/>
        </w:rPr>
        <w:t>  </w:t>
      </w:r>
      <w:r>
        <w:t>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poprzedni.</w:t>
      </w:r>
    </w:p>
    <w:p w:rsidR="0039359C" w:rsidRDefault="0039359C" w:rsidP="0039359C">
      <w:pPr>
        <w:jc w:val="both"/>
      </w:pPr>
      <w:r>
        <w:t>4. Do kompetencji Komisji Rewizyjnej należy:</w:t>
      </w:r>
    </w:p>
    <w:p w:rsidR="0039359C" w:rsidRDefault="0039359C" w:rsidP="0039359C">
      <w:pPr>
        <w:jc w:val="both"/>
      </w:pPr>
      <w:r>
        <w:t>a) kontrola działalności Stowarzyszenia ze szczególnym uwzględnieniem działalności gospodarczo-finansowej pod względem celowości, rzetelności, gospodarności oraz zgodności z obowiązującymi przepisami prawa,</w:t>
      </w:r>
    </w:p>
    <w:p w:rsidR="0039359C" w:rsidRDefault="0039359C" w:rsidP="0039359C">
      <w:pPr>
        <w:jc w:val="both"/>
      </w:pPr>
      <w:r>
        <w:t xml:space="preserve">b) składanie wniosków z kontroli na Walnym Zebraniu Członków, </w:t>
      </w:r>
    </w:p>
    <w:p w:rsidR="0039359C" w:rsidRDefault="0039359C" w:rsidP="0039359C">
      <w:pPr>
        <w:jc w:val="both"/>
      </w:pPr>
      <w:r>
        <w:t xml:space="preserve">c) składanie wniosków w przedmiocie absolutorium dla Zarządu, </w:t>
      </w:r>
    </w:p>
    <w:p w:rsidR="0039359C" w:rsidRDefault="0039359C" w:rsidP="0039359C">
      <w:pPr>
        <w:jc w:val="both"/>
      </w:pPr>
      <w:r>
        <w:t>d) prawo żądania zwołania Walnego Zebrania Członków,</w:t>
      </w:r>
    </w:p>
    <w:p w:rsidR="0039359C" w:rsidRDefault="0039359C" w:rsidP="0039359C">
      <w:pPr>
        <w:jc w:val="both"/>
      </w:pPr>
      <w:r>
        <w:t>e) wybór podmiotu mającego zbadać sprawozdanie finansowe Stowarzyszenia zgodnie z przepisami o rachunkowości,</w:t>
      </w:r>
    </w:p>
    <w:p w:rsidR="00A021C9" w:rsidRDefault="0039359C" w:rsidP="0039359C">
      <w:pPr>
        <w:autoSpaceDE w:val="0"/>
        <w:autoSpaceDN w:val="0"/>
        <w:adjustRightInd w:val="0"/>
        <w:jc w:val="both"/>
      </w:pPr>
      <w:r>
        <w:t>f) składanie sprawozdań z działalności Komisji Rewizyjnej na Walnym Zebraniu Członków.</w:t>
      </w:r>
    </w:p>
    <w:p w:rsidR="0039359C" w:rsidRPr="00E741EA" w:rsidRDefault="0039359C" w:rsidP="0039359C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19.</w:t>
      </w: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pStyle w:val="Tekstpodstawowy3"/>
        <w:rPr>
          <w:b w:val="0"/>
          <w:color w:val="auto"/>
        </w:rPr>
      </w:pPr>
      <w:r w:rsidRPr="00E741EA">
        <w:rPr>
          <w:b w:val="0"/>
          <w:color w:val="auto"/>
        </w:rPr>
        <w:t>W razie zmniejszenia się składu władz LGD wymienionych w § 13 w czasie trwania kadencji tych władz, Zarząd zwołuje Walne Zebranie Członków w celu uzupełnienia ich składu.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V</w:t>
      </w: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Majątek i Fundusze LGD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20.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Majątek LGD powstaje ze składek członkowskich, darowizn, zapisów, subwencji i dotacji, dochodów z własnej działalności oraz ofiarności publicznej.</w:t>
      </w:r>
    </w:p>
    <w:p w:rsidR="00A021C9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Funduszami i majątkiem LGD zarządza Zarząd.</w:t>
      </w:r>
    </w:p>
    <w:p w:rsidR="0039359C" w:rsidRDefault="0039359C" w:rsidP="0039359C">
      <w:pPr>
        <w:jc w:val="both"/>
        <w:rPr>
          <w:bCs/>
        </w:rPr>
      </w:pPr>
      <w:r>
        <w:rPr>
          <w:bCs/>
        </w:rPr>
        <w:t xml:space="preserve">3. </w:t>
      </w:r>
      <w:r>
        <w:t>LGD nie może:</w:t>
      </w:r>
    </w:p>
    <w:p w:rsidR="0039359C" w:rsidRDefault="0039359C" w:rsidP="0039359C">
      <w:pPr>
        <w:jc w:val="both"/>
      </w:pPr>
      <w:r>
        <w:t>a)</w:t>
      </w:r>
      <w:r>
        <w:rPr>
          <w:rStyle w:val="tabulatory"/>
        </w:rPr>
        <w:t>  </w:t>
      </w:r>
      <w:r>
        <w:t>udzielać pożyczek lub zabezpieczania zobowiązań majątkiem Stowarzyszenia w stosunku do członków Stowarzyszenia, członków organów lub pracowników oraz osób, z którymi członkowie, członkowie organów oraz pracownicy Stowarzyszenia pozostają w związku małżeńskim, we wspólnym pożyciu albo w stosunku pokrewieństwa lub powinowactwa w linii prostej, pokrewieństwa lub powinowactwa w linii bocznej do drugiego stopnia albo są związani z tytułu przysposobienia, opieki lub kurateli, zwanych dalej "osobami bliskimi",</w:t>
      </w:r>
    </w:p>
    <w:p w:rsidR="0039359C" w:rsidRDefault="0039359C" w:rsidP="0039359C">
      <w:pPr>
        <w:jc w:val="both"/>
      </w:pPr>
      <w:r>
        <w:lastRenderedPageBreak/>
        <w:t>b)</w:t>
      </w:r>
      <w:r>
        <w:rPr>
          <w:rStyle w:val="tabulatory"/>
        </w:rPr>
        <w:t>  </w:t>
      </w:r>
      <w:r>
        <w:t>przekazywać majątku Stowarzyszenia na rzecz członków Stowarzyszenia, członków organów lub pracowników oraz ich osób bliskich, na zasadach innych niż w stosunku do osób trzecich, w szczególności, jeżeli przekazanie to następuje bezpłatnie lub na preferencyjnych warunkach,</w:t>
      </w:r>
    </w:p>
    <w:p w:rsidR="0039359C" w:rsidRDefault="0039359C" w:rsidP="0039359C">
      <w:pPr>
        <w:jc w:val="both"/>
      </w:pPr>
      <w:r>
        <w:t>c)</w:t>
      </w:r>
      <w:r>
        <w:rPr>
          <w:rStyle w:val="tabulatory"/>
        </w:rPr>
        <w:t>  </w:t>
      </w:r>
      <w:r>
        <w:t>wykorzystywania majątku Stowarzyszenia na rzecz członków, członków organów lub pracowników oraz ich osób bliskich na zasadach innych niż w stosunku do osób trzecich, chyba że to wykorzystanie bezpośrednio wynika z celu statutowego Stowarzyszenia,</w:t>
      </w:r>
    </w:p>
    <w:p w:rsidR="0039359C" w:rsidRPr="00E741EA" w:rsidRDefault="0039359C" w:rsidP="0039359C">
      <w:pPr>
        <w:autoSpaceDE w:val="0"/>
        <w:autoSpaceDN w:val="0"/>
        <w:adjustRightInd w:val="0"/>
        <w:jc w:val="both"/>
        <w:rPr>
          <w:bCs/>
        </w:rPr>
      </w:pPr>
      <w:r>
        <w:t>d)</w:t>
      </w:r>
      <w:r>
        <w:rPr>
          <w:rStyle w:val="tabulatory"/>
        </w:rPr>
        <w:t>  </w:t>
      </w:r>
      <w:r>
        <w:t>zakupu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VI</w:t>
      </w: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  <w:sz w:val="28"/>
          <w:szCs w:val="28"/>
        </w:rPr>
        <w:t>Rozwiązanie LGD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21.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LGD rozwiązuje się na podstawie uchwały Walnego Zebrania Członków lub w innych przypadkach przewidzianych w przepisach prawa.</w:t>
      </w:r>
    </w:p>
    <w:p w:rsidR="00A021C9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Podejmując uchwałę o rozwiązaniu LGD Walne Zebranie Członków określa sposób jego likwidacji oraz przeznaczenie majątku LGD.</w:t>
      </w:r>
    </w:p>
    <w:p w:rsidR="00A021C9" w:rsidRDefault="00A021C9" w:rsidP="00A021C9">
      <w:pPr>
        <w:jc w:val="both"/>
        <w:rPr>
          <w:bCs/>
        </w:rPr>
      </w:pPr>
    </w:p>
    <w:p w:rsidR="00A021C9" w:rsidRDefault="00A021C9" w:rsidP="00A021C9">
      <w:pPr>
        <w:jc w:val="both"/>
        <w:rPr>
          <w:bCs/>
        </w:rPr>
      </w:pPr>
    </w:p>
    <w:p w:rsidR="00A021C9" w:rsidRDefault="00A021C9" w:rsidP="00A021C9">
      <w:pPr>
        <w:jc w:val="both"/>
        <w:rPr>
          <w:bCs/>
        </w:rPr>
      </w:pPr>
    </w:p>
    <w:p w:rsidR="00A021C9" w:rsidRDefault="00A021C9" w:rsidP="00A021C9">
      <w:pPr>
        <w:jc w:val="both"/>
        <w:rPr>
          <w:bCs/>
        </w:rPr>
      </w:pPr>
    </w:p>
    <w:p w:rsidR="00A021C9" w:rsidRDefault="00A021C9" w:rsidP="00A021C9">
      <w:pPr>
        <w:jc w:val="both"/>
        <w:rPr>
          <w:bCs/>
        </w:rPr>
      </w:pPr>
    </w:p>
    <w:p w:rsidR="00A021C9" w:rsidRDefault="00A021C9" w:rsidP="00A021C9">
      <w:pPr>
        <w:jc w:val="both"/>
        <w:rPr>
          <w:bCs/>
        </w:rPr>
      </w:pPr>
    </w:p>
    <w:p w:rsidR="00A021C9" w:rsidRDefault="00A021C9" w:rsidP="00A021C9">
      <w:pPr>
        <w:jc w:val="both"/>
        <w:rPr>
          <w:bCs/>
        </w:rPr>
      </w:pPr>
    </w:p>
    <w:p w:rsidR="002C11C7" w:rsidRDefault="002C11C7"/>
    <w:sectPr w:rsidR="002C11C7" w:rsidSect="002F38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55" w:rsidRDefault="00A04E55" w:rsidP="00A021C9">
      <w:r>
        <w:separator/>
      </w:r>
    </w:p>
  </w:endnote>
  <w:endnote w:type="continuationSeparator" w:id="0">
    <w:p w:rsidR="00A04E55" w:rsidRDefault="00A04E55" w:rsidP="00A0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55" w:rsidRDefault="00A04E55" w:rsidP="00A021C9">
      <w:r>
        <w:separator/>
      </w:r>
    </w:p>
  </w:footnote>
  <w:footnote w:type="continuationSeparator" w:id="0">
    <w:p w:rsidR="00A04E55" w:rsidRDefault="00A04E55" w:rsidP="00A0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C9" w:rsidRPr="000C3642" w:rsidRDefault="00A021C9" w:rsidP="00A021C9">
    <w:pPr>
      <w:pStyle w:val="Nagwek"/>
      <w:ind w:left="-426" w:right="-144"/>
      <w:jc w:val="center"/>
    </w:pPr>
    <w:r>
      <w:rPr>
        <w:noProof/>
      </w:rPr>
      <w:drawing>
        <wp:inline distT="0" distB="0" distL="0" distR="0">
          <wp:extent cx="1419225" cy="933450"/>
          <wp:effectExtent l="19050" t="0" r="9525" b="0"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   </w:t>
    </w:r>
    <w:r>
      <w:rPr>
        <w:noProof/>
      </w:rPr>
      <w:drawing>
        <wp:inline distT="0" distB="0" distL="0" distR="0">
          <wp:extent cx="914400" cy="91440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 </w:t>
    </w:r>
    <w:r>
      <w:rPr>
        <w:noProof/>
      </w:rPr>
      <w:drawing>
        <wp:inline distT="0" distB="0" distL="0" distR="0">
          <wp:extent cx="904875" cy="904875"/>
          <wp:effectExtent l="19050" t="0" r="9525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</w:t>
    </w:r>
    <w:r>
      <w:rPr>
        <w:noProof/>
      </w:rPr>
      <w:drawing>
        <wp:inline distT="0" distB="0" distL="0" distR="0">
          <wp:extent cx="1447800" cy="942975"/>
          <wp:effectExtent l="19050" t="0" r="0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                   </w:t>
    </w:r>
    <w:r w:rsidRPr="000C3642">
      <w:rPr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9069F9" w:rsidRPr="00A021C9" w:rsidRDefault="00A04E55" w:rsidP="00A021C9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57D"/>
    <w:multiLevelType w:val="hybridMultilevel"/>
    <w:tmpl w:val="9B1E6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7B8"/>
    <w:multiLevelType w:val="hybridMultilevel"/>
    <w:tmpl w:val="05AABC4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83553F"/>
    <w:multiLevelType w:val="hybridMultilevel"/>
    <w:tmpl w:val="1ED2C2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3D2BAC"/>
    <w:multiLevelType w:val="hybridMultilevel"/>
    <w:tmpl w:val="DC82FB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6B58B0"/>
    <w:multiLevelType w:val="hybridMultilevel"/>
    <w:tmpl w:val="3EF6B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97A88"/>
    <w:multiLevelType w:val="hybridMultilevel"/>
    <w:tmpl w:val="9F06428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1C9"/>
    <w:rsid w:val="0001403F"/>
    <w:rsid w:val="0006082B"/>
    <w:rsid w:val="0008482B"/>
    <w:rsid w:val="000F1EAC"/>
    <w:rsid w:val="00176113"/>
    <w:rsid w:val="002428CB"/>
    <w:rsid w:val="002C11C7"/>
    <w:rsid w:val="002F38CC"/>
    <w:rsid w:val="00372AB6"/>
    <w:rsid w:val="0039359C"/>
    <w:rsid w:val="0043240B"/>
    <w:rsid w:val="0046751D"/>
    <w:rsid w:val="008B7063"/>
    <w:rsid w:val="009209BF"/>
    <w:rsid w:val="00960318"/>
    <w:rsid w:val="00A021C9"/>
    <w:rsid w:val="00A04E55"/>
    <w:rsid w:val="00B71A6E"/>
    <w:rsid w:val="00B95186"/>
    <w:rsid w:val="00BB30E0"/>
    <w:rsid w:val="00CC398D"/>
    <w:rsid w:val="00E448F8"/>
    <w:rsid w:val="00F14CB7"/>
    <w:rsid w:val="00FC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021C9"/>
    <w:pPr>
      <w:autoSpaceDE w:val="0"/>
      <w:autoSpaceDN w:val="0"/>
      <w:adjustRightInd w:val="0"/>
      <w:jc w:val="both"/>
    </w:pPr>
    <w:rPr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21C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021C9"/>
    <w:pPr>
      <w:autoSpaceDE w:val="0"/>
      <w:autoSpaceDN w:val="0"/>
      <w:adjustRightInd w:val="0"/>
      <w:jc w:val="both"/>
    </w:pPr>
    <w:rPr>
      <w:b/>
      <w:bCs/>
      <w:color w:val="474747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21C9"/>
    <w:rPr>
      <w:rFonts w:ascii="Times New Roman" w:eastAsia="Times New Roman" w:hAnsi="Times New Roman" w:cs="Times New Roman"/>
      <w:b/>
      <w:bCs/>
      <w:color w:val="474747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2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2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6113"/>
    <w:pPr>
      <w:ind w:left="720"/>
      <w:contextualSpacing/>
    </w:pPr>
  </w:style>
  <w:style w:type="character" w:customStyle="1" w:styleId="luchili">
    <w:name w:val="luc_hili"/>
    <w:basedOn w:val="Domylnaczcionkaakapitu"/>
    <w:rsid w:val="0017611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393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10</Pages>
  <Words>2590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2015-02-09T10:26:00Z</dcterms:created>
  <dcterms:modified xsi:type="dcterms:W3CDTF">2015-02-16T14:14:00Z</dcterms:modified>
</cp:coreProperties>
</file>