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6"/>
        <w:gridCol w:w="714"/>
        <w:gridCol w:w="708"/>
        <w:gridCol w:w="950"/>
        <w:gridCol w:w="48"/>
      </w:tblGrid>
      <w:tr w:rsidR="00546089" w:rsidRPr="009B1DBA" w:rsidTr="00101045">
        <w:tc>
          <w:tcPr>
            <w:tcW w:w="9606" w:type="dxa"/>
            <w:gridSpan w:val="5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B1DBA">
              <w:rPr>
                <w:b/>
                <w:color w:val="FF0000"/>
              </w:rPr>
              <w:t>WERYFIKACJA ZGODNOŚCI GRANTOBIORCY Z WARUNKAMI PRZYZNANIA POMOCY OKREŚLONYMI W PROGRAMIE ROZWOJU OBSZARÓW WIEJSKICH NA LATA 2014 – 2020</w:t>
            </w:r>
          </w:p>
          <w:p w:rsidR="00546089" w:rsidRPr="009B1DBA" w:rsidRDefault="00546089" w:rsidP="00101045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546089" w:rsidRPr="009B1DBA" w:rsidTr="00101045">
        <w:tc>
          <w:tcPr>
            <w:tcW w:w="9606" w:type="dxa"/>
            <w:gridSpan w:val="5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i/>
                <w:color w:val="FF0000"/>
              </w:rPr>
            </w:pPr>
            <w:r w:rsidRPr="009B1DBA">
              <w:rPr>
                <w:i/>
                <w:color w:val="FF0000"/>
              </w:rPr>
              <w:t>Weryfikacja dokonywana na podstawie informacji zawartych w złożonym wniosku o powierzenie grantu i złożonych wraz z nim dokumentach, a także w oparciu o informacje pochodzące z baz administrowanych przez podmioty administracji publicznej, tj. CEIDEG, KRS, rejestr Ksiąg Wieczystych oraz udostępnione przez Samorząd Województwa.</w:t>
            </w:r>
          </w:p>
          <w:p w:rsidR="00546089" w:rsidRPr="009B1DBA" w:rsidRDefault="00546089" w:rsidP="00101045">
            <w:pPr>
              <w:spacing w:after="0" w:line="240" w:lineRule="auto"/>
              <w:rPr>
                <w:i/>
                <w:color w:val="FF0000"/>
              </w:rPr>
            </w:pPr>
            <w:r w:rsidRPr="009B1DBA">
              <w:rPr>
                <w:i/>
                <w:color w:val="FF0000"/>
              </w:rPr>
              <w:t>Kartę wypełnia się przy zastosowaniu ogólnej wskazówki dotyczącej odpowiedzi TAK, NIE, ND.</w:t>
            </w:r>
          </w:p>
          <w:p w:rsidR="00546089" w:rsidRPr="009B1DBA" w:rsidRDefault="00546089" w:rsidP="00101045">
            <w:pPr>
              <w:spacing w:after="0" w:line="240" w:lineRule="auto"/>
              <w:rPr>
                <w:i/>
                <w:color w:val="FF0000"/>
              </w:rPr>
            </w:pPr>
            <w:r w:rsidRPr="009B1DBA">
              <w:rPr>
                <w:b/>
                <w:i/>
                <w:color w:val="FF0000"/>
              </w:rPr>
              <w:t>TAK</w:t>
            </w:r>
            <w:r w:rsidRPr="009B1DBA">
              <w:rPr>
                <w:i/>
                <w:color w:val="FF0000"/>
              </w:rPr>
              <w:t xml:space="preserve"> – możliwe jest udzielenie jednoznacznej pozytywnej odpowiedzi na pytanie,</w:t>
            </w:r>
          </w:p>
          <w:p w:rsidR="00546089" w:rsidRPr="009B1DBA" w:rsidRDefault="00546089" w:rsidP="00101045">
            <w:pPr>
              <w:spacing w:after="0" w:line="240" w:lineRule="auto"/>
              <w:rPr>
                <w:i/>
                <w:color w:val="FF0000"/>
              </w:rPr>
            </w:pPr>
            <w:r w:rsidRPr="009B1DBA">
              <w:rPr>
                <w:b/>
                <w:i/>
                <w:color w:val="FF0000"/>
              </w:rPr>
              <w:t>NIE</w:t>
            </w:r>
            <w:r w:rsidRPr="009B1DBA">
              <w:rPr>
                <w:i/>
                <w:color w:val="FF0000"/>
              </w:rPr>
              <w:t xml:space="preserve"> – możliwe jest udzielenie jednoznacznej negatywnej odpowiedzi lub na podstawie dostępnych informacji i dokumentów nie można potwierdzić spełniania danego kryterium.</w:t>
            </w:r>
          </w:p>
          <w:p w:rsidR="00546089" w:rsidRPr="009B1DBA" w:rsidRDefault="00546089" w:rsidP="00101045">
            <w:pPr>
              <w:spacing w:after="0" w:line="240" w:lineRule="auto"/>
              <w:rPr>
                <w:i/>
                <w:color w:val="FF0000"/>
              </w:rPr>
            </w:pPr>
            <w:r w:rsidRPr="009B1DBA">
              <w:rPr>
                <w:b/>
                <w:i/>
                <w:color w:val="FF0000"/>
              </w:rPr>
              <w:t xml:space="preserve">ND </w:t>
            </w:r>
            <w:r w:rsidRPr="009B1DBA">
              <w:rPr>
                <w:i/>
                <w:color w:val="FF0000"/>
              </w:rPr>
              <w:t xml:space="preserve">– weryfikowany punkt karty nie dotyczy </w:t>
            </w:r>
            <w:proofErr w:type="spellStart"/>
            <w:r w:rsidRPr="009B1DBA">
              <w:rPr>
                <w:i/>
                <w:color w:val="FF0000"/>
              </w:rPr>
              <w:t>Grantobiorcy</w:t>
            </w:r>
            <w:proofErr w:type="spellEnd"/>
            <w:r w:rsidRPr="009B1DBA">
              <w:rPr>
                <w:i/>
                <w:color w:val="FF0000"/>
              </w:rPr>
              <w:t>.</w:t>
            </w:r>
          </w:p>
        </w:tc>
      </w:tr>
      <w:tr w:rsidR="00546089" w:rsidRPr="009B1DBA" w:rsidTr="00101045">
        <w:tc>
          <w:tcPr>
            <w:tcW w:w="9606" w:type="dxa"/>
            <w:gridSpan w:val="5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b/>
                <w:color w:val="FF0000"/>
              </w:rPr>
            </w:pPr>
            <w:r w:rsidRPr="009B1DBA">
              <w:rPr>
                <w:b/>
                <w:color w:val="FF0000"/>
              </w:rPr>
              <w:t xml:space="preserve">                                                                                                                                                   Weryfikujący</w:t>
            </w: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TAK </w:t>
            </w:r>
          </w:p>
        </w:tc>
        <w:tc>
          <w:tcPr>
            <w:tcW w:w="708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NIE 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ND</w:t>
            </w: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9B1DBA">
              <w:rPr>
                <w:b/>
                <w:color w:val="FF0000"/>
              </w:rPr>
              <w:t>Grantobiorcą</w:t>
            </w:r>
            <w:proofErr w:type="spellEnd"/>
            <w:r w:rsidRPr="009B1DBA">
              <w:rPr>
                <w:b/>
                <w:color w:val="FF0000"/>
              </w:rPr>
              <w:t xml:space="preserve"> jest osoba fizyczna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Miejsce zamieszkania osoby fizycznej znajduje się na obszarze wiejskim objętym LSR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proofErr w:type="spellStart"/>
            <w:r w:rsidRPr="009B1DBA">
              <w:rPr>
                <w:color w:val="FF0000"/>
              </w:rPr>
              <w:t>Grantobiorca</w:t>
            </w:r>
            <w:proofErr w:type="spellEnd"/>
            <w:r w:rsidRPr="009B1DBA">
              <w:rPr>
                <w:color w:val="FF0000"/>
              </w:rPr>
              <w:t xml:space="preserve"> jest obywatelem państwa członkowskiego Unii Europejskiej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proofErr w:type="spellStart"/>
            <w:r w:rsidRPr="009B1DBA">
              <w:rPr>
                <w:color w:val="FF0000"/>
              </w:rPr>
              <w:t>Grantobiorca</w:t>
            </w:r>
            <w:proofErr w:type="spellEnd"/>
            <w:r w:rsidRPr="009B1DBA">
              <w:rPr>
                <w:color w:val="FF0000"/>
              </w:rPr>
              <w:t xml:space="preserve"> jest pełnoletni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9B1DBA">
              <w:rPr>
                <w:b/>
                <w:color w:val="FF0000"/>
              </w:rPr>
              <w:t>Grantobiorcą</w:t>
            </w:r>
            <w:proofErr w:type="spellEnd"/>
            <w:r w:rsidRPr="009B1DBA">
              <w:rPr>
                <w:b/>
                <w:color w:val="FF0000"/>
              </w:rPr>
              <w:t xml:space="preserve"> jest osoba prawna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ind w:left="1080"/>
              <w:rPr>
                <w:b/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Siedziba/oddział osoby prawnej, znajduje się na obszarze wiejskim LSR ( nie dotyczy gminy, których obszar wiejski jest objęty LSR, a także nie dotyczy powiatów, jeżeli przynajmniej jedna z gmin w chodzących w skład tego powiatu spełnia powyższy warunek dotyczący gmin. Ponadto nie dotyczy </w:t>
            </w:r>
            <w:proofErr w:type="spellStart"/>
            <w:r w:rsidRPr="009B1DBA">
              <w:rPr>
                <w:color w:val="FF0000"/>
              </w:rPr>
              <w:t>Grantobiorcy</w:t>
            </w:r>
            <w:proofErr w:type="spellEnd"/>
            <w:r w:rsidRPr="009B1DBA">
              <w:rPr>
                <w:color w:val="FF0000"/>
              </w:rPr>
              <w:t xml:space="preserve">, który zgodnie ze swoim statutem w ramach swojej struktury organizacyjnej powołał jednostki organizacyjne, taki jak sekcje koła, jeżeli obszar działalności </w:t>
            </w:r>
            <w:proofErr w:type="spellStart"/>
            <w:r w:rsidRPr="009B1DBA">
              <w:rPr>
                <w:color w:val="FF0000"/>
              </w:rPr>
              <w:t>Grantobiorcy</w:t>
            </w:r>
            <w:proofErr w:type="spellEnd"/>
            <w:r w:rsidRPr="009B1DBA">
              <w:rPr>
                <w:color w:val="FF0000"/>
              </w:rPr>
              <w:t xml:space="preserve"> i jego jednostki organizacyjnej pokrywa się z obszarem wiejskim objętym LSR, a realizacja zadania, na które jest udzielany grant, jest związana z przedmiotem działalności danej jednostki organizacyjnej.)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proofErr w:type="spellStart"/>
            <w:r w:rsidRPr="009B1DBA">
              <w:rPr>
                <w:color w:val="FF0000"/>
              </w:rPr>
              <w:t>Grantobiorcą</w:t>
            </w:r>
            <w:proofErr w:type="spellEnd"/>
            <w:r w:rsidRPr="009B1DBA">
              <w:rPr>
                <w:color w:val="FF0000"/>
              </w:rPr>
              <w:t xml:space="preserve"> jest inny podmiot niż województwo.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proofErr w:type="spellStart"/>
            <w:r w:rsidRPr="009B1DBA">
              <w:rPr>
                <w:b/>
                <w:color w:val="FF0000"/>
              </w:rPr>
              <w:t>Grantobiorcą</w:t>
            </w:r>
            <w:proofErr w:type="spellEnd"/>
            <w:r w:rsidRPr="009B1DBA">
              <w:rPr>
                <w:b/>
                <w:color w:val="FF0000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Siedziba/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808080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9606" w:type="dxa"/>
            <w:gridSpan w:val="5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9B1DBA">
              <w:rPr>
                <w:b/>
                <w:color w:val="FF0000"/>
              </w:rPr>
              <w:t xml:space="preserve">Kryteria wspólne dotyczące </w:t>
            </w:r>
            <w:proofErr w:type="spellStart"/>
            <w:r w:rsidRPr="009B1DBA">
              <w:rPr>
                <w:b/>
                <w:color w:val="FF0000"/>
              </w:rPr>
              <w:t>Grantobiorców</w:t>
            </w:r>
            <w:proofErr w:type="spellEnd"/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Zadania wskazane przez </w:t>
            </w:r>
            <w:proofErr w:type="spellStart"/>
            <w:r w:rsidRPr="009B1DBA">
              <w:rPr>
                <w:color w:val="FF0000"/>
              </w:rPr>
              <w:t>Grantobiorcę</w:t>
            </w:r>
            <w:proofErr w:type="spellEnd"/>
            <w:r w:rsidRPr="009B1DBA">
              <w:rPr>
                <w:color w:val="FF0000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9B1DBA">
              <w:rPr>
                <w:color w:val="FF0000"/>
              </w:rPr>
              <w:t>Grantobiorcę</w:t>
            </w:r>
            <w:proofErr w:type="spellEnd"/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808080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lastRenderedPageBreak/>
              <w:t xml:space="preserve">Zadania wskazane przez </w:t>
            </w:r>
            <w:proofErr w:type="spellStart"/>
            <w:r w:rsidRPr="009B1DBA">
              <w:rPr>
                <w:color w:val="FF0000"/>
              </w:rPr>
              <w:t>Grantobiorcę</w:t>
            </w:r>
            <w:proofErr w:type="spellEnd"/>
            <w:r w:rsidRPr="009B1DBA">
              <w:rPr>
                <w:color w:val="FF0000"/>
              </w:rPr>
              <w:t xml:space="preserve"> we wniosku o powierzenie grantu przyczynią się do osiągnięcia celów i wskaźników określonych dla projektu grantowego 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808080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proofErr w:type="spellStart"/>
            <w:r w:rsidRPr="009B1DBA">
              <w:rPr>
                <w:color w:val="FF0000"/>
              </w:rPr>
              <w:t>Grantobiorca</w:t>
            </w:r>
            <w:proofErr w:type="spellEnd"/>
            <w:r w:rsidRPr="009B1DBA">
              <w:rPr>
                <w:color w:val="FF0000"/>
              </w:rPr>
              <w:t xml:space="preserve"> zakłada realizację inwestycji w ramach zadania na obszarze wiejskim objętym LSR, chyba, że operacja dotyczy inwestycji polegającej na budowie albo przebudowie liniowego obiektu budowlanego, którego odcinek będzie zlokalizowany poza tym obszarem </w:t>
            </w:r>
          </w:p>
        </w:tc>
        <w:tc>
          <w:tcPr>
            <w:tcW w:w="714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Inwestycje w ramach zadania będą realizowane na nieruchomości będącej własnością lub współwłasnością </w:t>
            </w:r>
            <w:proofErr w:type="spellStart"/>
            <w:r w:rsidRPr="009B1DBA">
              <w:rPr>
                <w:color w:val="FF0000"/>
              </w:rPr>
              <w:t>Grantobiorcy</w:t>
            </w:r>
            <w:proofErr w:type="spellEnd"/>
            <w:r w:rsidRPr="009B1DBA">
              <w:rPr>
                <w:color w:val="FF0000"/>
              </w:rPr>
              <w:t xml:space="preserve"> lub </w:t>
            </w:r>
            <w:proofErr w:type="spellStart"/>
            <w:r w:rsidRPr="009B1DBA">
              <w:rPr>
                <w:color w:val="FF0000"/>
              </w:rPr>
              <w:t>Grantobiorca</w:t>
            </w:r>
            <w:proofErr w:type="spellEnd"/>
            <w:r w:rsidRPr="009B1DBA">
              <w:rPr>
                <w:color w:val="FF0000"/>
              </w:rPr>
              <w:t xml:space="preserve"> posiada prawo do dysponowania nieruchomością na cele określone we wniosku o powierzchnie grantu, co najmniej przez okres realizacji  operacji oraz okres podlegania zobowiązania do zapewnienia trwałości operacji zgodnie z art. 71 ust. 1 rozporządzenia 1303/2013</w:t>
            </w:r>
            <w:r w:rsidRPr="009B1DBA">
              <w:rPr>
                <w:color w:val="FF0000"/>
                <w:vertAlign w:val="superscript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Wartość zadania oraz grantu wskazana we wniosku o powierzchnie grantu nie jest niższa niż 5 tys. złotych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Wartość zadania oraz grantu wskazana we wniosku o powierzchnie grantu nie jest wyższa niż 50 tys. Złotych, przy czym wartość grantu nie przekracza wartości zadania, w ramach którego, ten grant jest realizowany oraz nie przekracza poziomu dofinansowania wskazanego przez LGD w ogłoszeniu naboru wniosków o powierzchnie grantów.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proofErr w:type="spellStart"/>
            <w:r w:rsidRPr="009B1DBA">
              <w:rPr>
                <w:color w:val="FF0000"/>
              </w:rPr>
              <w:t>Grantobiorca</w:t>
            </w:r>
            <w:proofErr w:type="spellEnd"/>
            <w:r w:rsidRPr="009B1DBA">
              <w:rPr>
                <w:color w:val="FF0000"/>
              </w:rPr>
              <w:t xml:space="preserve">, realizujący zadanie w ramach projektu grantowego nie wykonuje działalności gospodarczej (wyjątek stanowi </w:t>
            </w:r>
            <w:proofErr w:type="spellStart"/>
            <w:r w:rsidRPr="009B1DBA">
              <w:rPr>
                <w:color w:val="FF0000"/>
              </w:rPr>
              <w:t>Grantobiorca</w:t>
            </w:r>
            <w:proofErr w:type="spellEnd"/>
            <w:r w:rsidRPr="009B1DBA">
              <w:rPr>
                <w:color w:val="FF0000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 ale jest związana z przedmiotem działalności danej jednostki organizacyjnej </w:t>
            </w:r>
            <w:proofErr w:type="spellStart"/>
            <w:r w:rsidRPr="009B1DBA">
              <w:rPr>
                <w:color w:val="FF0000"/>
              </w:rPr>
              <w:t>Grantobiorcy</w:t>
            </w:r>
            <w:proofErr w:type="spellEnd"/>
            <w:r w:rsidRPr="009B1DBA">
              <w:rPr>
                <w:color w:val="FF000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proofErr w:type="spellStart"/>
            <w:r w:rsidRPr="009B1DBA">
              <w:rPr>
                <w:color w:val="FF0000"/>
              </w:rPr>
              <w:t>Grantobiorca</w:t>
            </w:r>
            <w:proofErr w:type="spellEnd"/>
            <w:r w:rsidRPr="009B1DBA">
              <w:rPr>
                <w:color w:val="FF0000"/>
              </w:rPr>
              <w:t>, realizujący zadanie w ramach projektu grantowego: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ind w:left="1080"/>
              <w:rPr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Posiada doświadczenie w realizacji projektów o charakterze podobnym do zadania, które zamierza realizować lub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Posiada zasoby odpowiednie do przedmiotu zadania, które zamierza realizować, lub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Posiada kwalifikacje odpowiednie do przedmiotu zadania, które zamierza realizować, jeżeli jest osobą fizyczną, lub</w:t>
            </w:r>
          </w:p>
          <w:p w:rsidR="00546089" w:rsidRPr="009B1DBA" w:rsidRDefault="00546089" w:rsidP="00101045">
            <w:pPr>
              <w:pStyle w:val="Akapitzlist"/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Wykonuje działalność odpowiednią do przedmiotu zadania, które zamierza realizować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Wykonanie  zadania oraz złożenie wniosku o płatność końcową wypłacaną po zrealizowaniu całego zadania nastąpi w terminie nie późniejszym niż planowany dzień złożenia przed LGD wniosku o płatność końcową w ramach projektu grantowego</w:t>
            </w:r>
          </w:p>
          <w:p w:rsidR="00F4109B" w:rsidRDefault="00F4109B" w:rsidP="00F4109B">
            <w:pPr>
              <w:spacing w:after="0" w:line="240" w:lineRule="auto"/>
              <w:rPr>
                <w:color w:val="FF0000"/>
              </w:rPr>
            </w:pPr>
          </w:p>
          <w:p w:rsidR="00F4109B" w:rsidRPr="00F4109B" w:rsidRDefault="00F4109B" w:rsidP="00F4109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lastRenderedPageBreak/>
              <w:t xml:space="preserve">Koszty planowane do poniesienia przez </w:t>
            </w:r>
            <w:proofErr w:type="spellStart"/>
            <w:r w:rsidRPr="009B1DBA">
              <w:rPr>
                <w:color w:val="FF0000"/>
              </w:rPr>
              <w:t>Grantobiorcę</w:t>
            </w:r>
            <w:proofErr w:type="spellEnd"/>
            <w:r w:rsidRPr="009B1DBA">
              <w:rPr>
                <w:color w:val="FF0000"/>
              </w:rPr>
              <w:t xml:space="preserve"> mieszczą się w zakresie kosztów, o których mowa w § 17 ust. 1 </w:t>
            </w:r>
            <w:proofErr w:type="spellStart"/>
            <w:r w:rsidRPr="009B1DBA">
              <w:rPr>
                <w:color w:val="FF0000"/>
              </w:rPr>
              <w:t>pkt</w:t>
            </w:r>
            <w:proofErr w:type="spellEnd"/>
            <w:r w:rsidRPr="009B1DBA">
              <w:rPr>
                <w:color w:val="FF0000"/>
              </w:rPr>
              <w:t xml:space="preserve"> 1-5 oraz 7-9 rozporządzenia</w:t>
            </w:r>
            <w:r w:rsidRPr="009B1DBA">
              <w:rPr>
                <w:color w:val="FF0000"/>
                <w:vertAlign w:val="superscript"/>
              </w:rPr>
              <w:t>2</w:t>
            </w:r>
            <w:r w:rsidRPr="009B1DBA">
              <w:rPr>
                <w:color w:val="FF0000"/>
              </w:rPr>
              <w:t xml:space="preserve">, i nie są kosztami inwestycji polegającej na budowie albo przebudowie  liniowych obiektów budowlanych w części dotyczącej realizacji odcinków zlokalizowanych poza obszarem wiejskim objętym LSR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F4109B">
        <w:trPr>
          <w:gridAfter w:val="1"/>
          <w:wAfter w:w="48" w:type="dxa"/>
          <w:trHeight w:val="1624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F4109B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F4109B">
              <w:rPr>
                <w:b/>
                <w:color w:val="FF0000"/>
              </w:rPr>
              <w:t xml:space="preserve">Zadanie będzie realizowane w ramach </w:t>
            </w:r>
            <w:r w:rsidR="00F4109B" w:rsidRPr="00F4109B">
              <w:rPr>
                <w:b/>
                <w:color w:val="FF0000"/>
              </w:rPr>
              <w:t>p</w:t>
            </w:r>
            <w:r w:rsidRPr="00F4109B">
              <w:rPr>
                <w:b/>
                <w:color w:val="FF0000"/>
              </w:rPr>
              <w:t>rojektu grantowego dotyczącego wzmocnienia kapitału społecznego, w tym podnoszenie wiedzy społeczności lokalnej w zakresie ochrony środowiska i zmian klimatycznych,</w:t>
            </w:r>
            <w:r w:rsidRPr="009B1DBA">
              <w:rPr>
                <w:b/>
                <w:color w:val="FF0000"/>
              </w:rPr>
              <w:t xml:space="preserve"> także z wykorzystaniem rozwiązań innowacyjnych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b/>
                <w:color w:val="FF0000"/>
              </w:rPr>
              <w:t xml:space="preserve">Zadanie będzie realizowane w ramach </w:t>
            </w: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  <w:r w:rsidRPr="009B1DBA">
              <w:rPr>
                <w:b/>
                <w:color w:val="FF0000"/>
              </w:rPr>
              <w:t>projektu grantowego dotyczącego rozwoju rynków zbytu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Zadanie dotyczy rozwoju rynków zbytu produktów i usług lokalnych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1"/>
          <w:wAfter w:w="48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Zadanie nie dotyczy inwestycji polegających na budowie lub modernizacji targowisk objętych zakresem wsparcia w ramach działania o którym mowa w art. 3 ust. 1 </w:t>
            </w:r>
            <w:proofErr w:type="spellStart"/>
            <w:r w:rsidRPr="009B1DBA">
              <w:rPr>
                <w:color w:val="FF0000"/>
              </w:rPr>
              <w:t>pkt</w:t>
            </w:r>
            <w:proofErr w:type="spellEnd"/>
            <w:r w:rsidRPr="009B1DBA">
              <w:rPr>
                <w:color w:val="FF0000"/>
              </w:rPr>
              <w:t xml:space="preserve"> 7 ustawy o wspieraniu rozwoju obszarów wiejskich</w:t>
            </w:r>
            <w:r w:rsidRPr="009B1DBA">
              <w:rPr>
                <w:color w:val="FF0000"/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50" w:type="dxa"/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9B1DBA">
              <w:rPr>
                <w:b/>
                <w:color w:val="FF0000"/>
              </w:rPr>
              <w:t xml:space="preserve">Zadanie będzie realizowane w ramach projektu grantowego dotyczącego zachowania dziedzictwa lokalnego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Zadanie służy zaspokajaniu potrzeb społeczności lokalnej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9B1DBA">
              <w:rPr>
                <w:color w:val="FF0000"/>
              </w:rPr>
              <w:t xml:space="preserve"> </w:t>
            </w:r>
            <w:r w:rsidRPr="009B1DBA">
              <w:rPr>
                <w:b/>
                <w:color w:val="FF0000"/>
              </w:rPr>
              <w:t>Zadanie będzie realizowane w ramach projektu grantowego dotyczącego budowy lub przebudowy infrastruktury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Budowana lub przebudowywana infrastruktura będzie miała ogólnodostępny i niekomercyjny charakter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Zadanie dotyczy budowy lub przebudowy infrastruktury turystycznej lub rekreacyjnej lub kulturalnej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Zadanie służy zaspokajaniu potrzeb społeczności lokalnej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9B1DBA">
              <w:rPr>
                <w:b/>
                <w:color w:val="FF0000"/>
              </w:rPr>
              <w:t>Zadanie będzie realizowane w ramach projektu grantowego dotyczącego budowy lub przebudowy dróg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Zadanie dotyczy budowy lub przebudowy publicznych dróg gminnych lub powiatowych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Budowa lub przebudowa publicznych dróg gminnych lub powiatowych umożliwi połączenie obiektów użyteczności publicznej, w których świadczone są usługi  społeczne, zdrowotne, opiekuńczo-wychowawcze lub edukacyjne dla ludności lokalnej, z siecią dróg publicznych albo skróci dystans lub czas dojazdu do tych obiektów.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9B1DBA">
              <w:rPr>
                <w:b/>
                <w:color w:val="FF0000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>Zadanie nie służy indywidualnej promocji produktów lub usług lokalnych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Default="00546089" w:rsidP="005460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Zadanie nie dotyczy organizacji wydarzeń cyklicznych, z wyjątkiem wydarzenia inicjującego cykl wydarzeń lub wydarzenia specyficznego dla danej LSR, wskazanych i uzasadnionych w LSR, przy czym wydarzenie cykliczne rozumie się wydarzenie organizowane więcej niż jeden raz oraz poświęcone przynajmniej w części tej samej tematyce </w:t>
            </w:r>
          </w:p>
          <w:p w:rsidR="00F4109B" w:rsidRDefault="00F4109B" w:rsidP="00F4109B">
            <w:pPr>
              <w:spacing w:after="0" w:line="240" w:lineRule="auto"/>
              <w:rPr>
                <w:color w:val="FF0000"/>
              </w:rPr>
            </w:pPr>
          </w:p>
          <w:p w:rsidR="00F4109B" w:rsidRPr="00F4109B" w:rsidRDefault="00F4109B" w:rsidP="00F4109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gridAfter w:val="4"/>
          <w:wAfter w:w="2420" w:type="dxa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color w:val="FF0000"/>
              </w:rPr>
            </w:pPr>
            <w:r w:rsidRPr="009B1DBA">
              <w:rPr>
                <w:b/>
                <w:color w:val="FF0000"/>
              </w:rPr>
              <w:lastRenderedPageBreak/>
              <w:t xml:space="preserve">Weryfikacja limitu przysługującego </w:t>
            </w:r>
            <w:proofErr w:type="spellStart"/>
            <w:r w:rsidRPr="009B1DBA">
              <w:rPr>
                <w:b/>
                <w:color w:val="FF0000"/>
              </w:rPr>
              <w:t>Grantobiorcy</w:t>
            </w:r>
            <w:proofErr w:type="spellEnd"/>
          </w:p>
        </w:tc>
      </w:tr>
      <w:tr w:rsidR="00546089" w:rsidRPr="009B1DBA" w:rsidTr="00101045"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Kwota, o którą ubiega się </w:t>
            </w:r>
            <w:proofErr w:type="spellStart"/>
            <w:r w:rsidRPr="009B1DBA">
              <w:rPr>
                <w:color w:val="FF0000"/>
              </w:rPr>
              <w:t>Grantobiorca</w:t>
            </w:r>
            <w:proofErr w:type="spellEnd"/>
            <w:r w:rsidRPr="009B1DBA">
              <w:rPr>
                <w:color w:val="FF0000"/>
              </w:rPr>
              <w:t xml:space="preserve"> nie spowoduje przekroczenia limitu 100 tys. Zł dla jednego </w:t>
            </w:r>
            <w:proofErr w:type="spellStart"/>
            <w:r w:rsidRPr="009B1DBA">
              <w:rPr>
                <w:color w:val="FF0000"/>
              </w:rPr>
              <w:t>Grantobiorcy</w:t>
            </w:r>
            <w:proofErr w:type="spellEnd"/>
            <w:r w:rsidRPr="009B1DBA">
              <w:rPr>
                <w:color w:val="FF0000"/>
              </w:rPr>
              <w:t xml:space="preserve"> w ramach projektów grantowych realizowanych przez daną LDG, z uwzględnieniem przypadku, o którym, mowa w §29 ust. 6 rozporządzenie</w:t>
            </w:r>
            <w:r w:rsidRPr="009B1DBA">
              <w:rPr>
                <w:color w:val="FF0000"/>
                <w:vertAlign w:val="superscript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8" w:type="dxa"/>
            <w:gridSpan w:val="2"/>
            <w:shd w:val="clear" w:color="auto" w:fill="7F7F7F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</w:tc>
      </w:tr>
      <w:tr w:rsidR="00546089" w:rsidRPr="009B1DBA" w:rsidTr="00101045">
        <w:trPr>
          <w:trHeight w:val="268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5460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FF0000"/>
              </w:rPr>
            </w:pPr>
            <w:r w:rsidRPr="009B1DBA">
              <w:rPr>
                <w:b/>
                <w:color w:val="FF0000"/>
              </w:rPr>
              <w:t>WYNIK WERYFIKACJI</w:t>
            </w:r>
          </w:p>
        </w:tc>
      </w:tr>
      <w:tr w:rsidR="00546089" w:rsidRPr="009B1DBA" w:rsidTr="00101045">
        <w:trPr>
          <w:trHeight w:val="268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101045">
            <w:pPr>
              <w:spacing w:after="0" w:line="240" w:lineRule="auto"/>
              <w:jc w:val="center"/>
              <w:rPr>
                <w:color w:val="FF0000"/>
              </w:rPr>
            </w:pPr>
            <w:r w:rsidRPr="009B1DBA">
              <w:rPr>
                <w:color w:val="FF0000"/>
              </w:rPr>
              <w:t xml:space="preserve">                                                                                                           TAK              NIE</w:t>
            </w:r>
          </w:p>
          <w:p w:rsidR="00546089" w:rsidRPr="009B1DBA" w:rsidRDefault="00546089" w:rsidP="00101045">
            <w:pPr>
              <w:spacing w:after="0" w:line="240" w:lineRule="auto"/>
              <w:jc w:val="center"/>
              <w:rPr>
                <w:color w:val="FF0000"/>
              </w:rPr>
            </w:pPr>
          </w:p>
          <w:tbl>
            <w:tblPr>
              <w:tblW w:w="0" w:type="auto"/>
              <w:tblInd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8"/>
              <w:gridCol w:w="709"/>
            </w:tblGrid>
            <w:tr w:rsidR="00546089" w:rsidRPr="009B1DBA" w:rsidTr="00F4109B">
              <w:trPr>
                <w:trHeight w:val="330"/>
              </w:trPr>
              <w:tc>
                <w:tcPr>
                  <w:tcW w:w="708" w:type="dxa"/>
                </w:tcPr>
                <w:p w:rsidR="00546089" w:rsidRPr="009B1DBA" w:rsidRDefault="00546089" w:rsidP="00101045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709" w:type="dxa"/>
                </w:tcPr>
                <w:p w:rsidR="00546089" w:rsidRPr="009B1DBA" w:rsidRDefault="00546089" w:rsidP="00101045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</w:tr>
          </w:tbl>
          <w:p w:rsidR="00546089" w:rsidRPr="009B1DBA" w:rsidRDefault="00546089" w:rsidP="00101045">
            <w:pPr>
              <w:spacing w:after="0" w:line="240" w:lineRule="auto"/>
              <w:rPr>
                <w:color w:val="FF0000"/>
              </w:rPr>
            </w:pPr>
          </w:p>
          <w:p w:rsidR="00546089" w:rsidRPr="009B1DBA" w:rsidRDefault="00546089" w:rsidP="00546089">
            <w:pPr>
              <w:numPr>
                <w:ilvl w:val="0"/>
                <w:numId w:val="13"/>
              </w:numPr>
              <w:spacing w:after="0" w:line="240" w:lineRule="auto"/>
              <w:rPr>
                <w:color w:val="FF0000"/>
              </w:rPr>
            </w:pPr>
            <w:r w:rsidRPr="009B1DBA">
              <w:rPr>
                <w:color w:val="FF0000"/>
              </w:rPr>
              <w:t xml:space="preserve">O powierzchnię grantu ubiega się podmiot, </w:t>
            </w:r>
          </w:p>
          <w:p w:rsidR="00546089" w:rsidRPr="009B1DBA" w:rsidRDefault="00546089" w:rsidP="00101045">
            <w:pPr>
              <w:spacing w:after="0" w:line="240" w:lineRule="auto"/>
              <w:ind w:left="720"/>
              <w:rPr>
                <w:color w:val="FF0000"/>
              </w:rPr>
            </w:pPr>
            <w:r w:rsidRPr="009B1DBA">
              <w:rPr>
                <w:color w:val="FF0000"/>
              </w:rPr>
              <w:t>który spełnia warunki przyznania pomocy określone w PROW na lata 2014-2020</w:t>
            </w:r>
          </w:p>
          <w:p w:rsidR="00546089" w:rsidRPr="009B1DBA" w:rsidRDefault="00546089" w:rsidP="00101045">
            <w:pPr>
              <w:spacing w:after="0" w:line="240" w:lineRule="auto"/>
              <w:ind w:left="720"/>
              <w:rPr>
                <w:b/>
                <w:i/>
                <w:color w:val="FF0000"/>
              </w:rPr>
            </w:pPr>
            <w:r w:rsidRPr="009B1DBA">
              <w:rPr>
                <w:b/>
                <w:i/>
                <w:color w:val="FF0000"/>
              </w:rPr>
              <w:t xml:space="preserve">Zweryfikował </w:t>
            </w:r>
          </w:p>
          <w:p w:rsidR="00546089" w:rsidRPr="009B1DBA" w:rsidRDefault="00546089" w:rsidP="00101045">
            <w:pPr>
              <w:spacing w:after="0" w:line="240" w:lineRule="auto"/>
              <w:ind w:left="720"/>
              <w:rPr>
                <w:i/>
                <w:color w:val="FF0000"/>
              </w:rPr>
            </w:pPr>
            <w:r w:rsidRPr="009B1DBA">
              <w:rPr>
                <w:i/>
                <w:color w:val="FF0000"/>
              </w:rPr>
              <w:t>Imię i nazwisko Weryfikującego …………………………………………………………………………………..</w:t>
            </w:r>
          </w:p>
          <w:p w:rsidR="00546089" w:rsidRPr="009B1DBA" w:rsidRDefault="00546089" w:rsidP="00101045">
            <w:pPr>
              <w:spacing w:after="0" w:line="240" w:lineRule="auto"/>
              <w:ind w:left="720"/>
              <w:rPr>
                <w:i/>
                <w:color w:val="FF0000"/>
              </w:rPr>
            </w:pPr>
            <w:r w:rsidRPr="009B1DBA">
              <w:rPr>
                <w:i/>
                <w:color w:val="FF0000"/>
              </w:rPr>
              <w:t>data i podpis…………………………………………………………………………………………………………………</w:t>
            </w:r>
          </w:p>
          <w:p w:rsidR="00546089" w:rsidRPr="009B1DBA" w:rsidRDefault="00546089" w:rsidP="00101045">
            <w:pPr>
              <w:spacing w:after="0" w:line="240" w:lineRule="auto"/>
              <w:ind w:left="720"/>
              <w:rPr>
                <w:b/>
                <w:i/>
                <w:color w:val="FF0000"/>
              </w:rPr>
            </w:pPr>
            <w:r w:rsidRPr="009B1DBA">
              <w:rPr>
                <w:b/>
                <w:i/>
                <w:color w:val="FF0000"/>
              </w:rPr>
              <w:t>Uwagi:</w:t>
            </w:r>
            <w:r w:rsidRPr="009B1DBA">
              <w:rPr>
                <w:i/>
                <w:color w:val="FF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46089" w:rsidRPr="009B1DBA" w:rsidTr="00101045">
        <w:trPr>
          <w:trHeight w:val="268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89" w:rsidRPr="009B1DBA" w:rsidRDefault="00546089" w:rsidP="001010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1DBA">
              <w:rPr>
                <w:color w:val="FF0000"/>
                <w:sz w:val="18"/>
                <w:szCs w:val="18"/>
                <w:vertAlign w:val="superscript"/>
              </w:rPr>
              <w:t>1</w:t>
            </w:r>
            <w:r w:rsidRPr="009B1DBA">
              <w:rPr>
                <w:color w:val="FF0000"/>
                <w:sz w:val="18"/>
                <w:szCs w:val="18"/>
              </w:rPr>
              <w:t>Program Rozwoju Obszarów Wiejskich na lata 2014-2020- Komunikat Ministra Rolnictwa i rozwoju Wsi z 21 maja 2015 r. o zatwierdzeniu przez komisję Europejską Programu Rozwoju Obszarów Wiejskich na lata  2014-2020 oraz adresie strony internetowej, na której został zamieszczony(MP poz. 541)</w:t>
            </w: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1DBA">
              <w:rPr>
                <w:color w:val="FF0000"/>
                <w:sz w:val="18"/>
                <w:szCs w:val="18"/>
                <w:vertAlign w:val="superscript"/>
              </w:rPr>
              <w:t>2</w:t>
            </w:r>
            <w:r w:rsidRPr="009B1DBA">
              <w:rPr>
                <w:color w:val="FF0000"/>
                <w:sz w:val="18"/>
                <w:szCs w:val="18"/>
              </w:rPr>
              <w:t xml:space="preserve"> Rozporządzenie Ministra Rolnictwa i Rozwoju Wsi z dnia 24 września 2015 r. w sprawie szczegółowych warunków i trybu przyznawaniu pomocy finansowej w ramach </w:t>
            </w:r>
            <w:proofErr w:type="spellStart"/>
            <w:r w:rsidRPr="009B1DBA">
              <w:rPr>
                <w:color w:val="FF0000"/>
                <w:sz w:val="18"/>
                <w:szCs w:val="18"/>
              </w:rPr>
              <w:t>poddziałania</w:t>
            </w:r>
            <w:proofErr w:type="spellEnd"/>
            <w:r w:rsidRPr="009B1DBA">
              <w:rPr>
                <w:color w:val="FF0000"/>
                <w:sz w:val="18"/>
                <w:szCs w:val="18"/>
              </w:rPr>
              <w:t xml:space="preserve"> „Wsparcie na wdrożenie operacji w ramach strategii rozwoju lokalnego kierowanego przez społeczność” objętego Programem Rozwoju Obszarów Wiejskich  na lata  2014-2020(Dz. U. poz. 1570)</w:t>
            </w: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1DBA">
              <w:rPr>
                <w:color w:val="FF0000"/>
                <w:sz w:val="18"/>
                <w:szCs w:val="18"/>
                <w:vertAlign w:val="superscript"/>
              </w:rPr>
              <w:t xml:space="preserve">3 </w:t>
            </w:r>
            <w:r w:rsidRPr="009B1DBA">
              <w:rPr>
                <w:color w:val="FF0000"/>
                <w:sz w:val="18"/>
                <w:szCs w:val="18"/>
              </w:rPr>
              <w:t>Ustawa z dnia 20 lutego 2015 r. o wspieraniu rozwoju obszarów wiejskich z udziałem środków Europejskiego Funduszu Rolnego na rzecz Rozwoju Obszarów Wiejskich w ramach Programu Rozwoju Obszarów Wiejskich na lata 2014-2020(Dz. U. 349 i 1888)</w:t>
            </w:r>
          </w:p>
          <w:p w:rsidR="00546089" w:rsidRPr="009B1DBA" w:rsidRDefault="00546089" w:rsidP="0010104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1DBA">
              <w:rPr>
                <w:color w:val="FF0000"/>
                <w:sz w:val="18"/>
                <w:szCs w:val="18"/>
                <w:vertAlign w:val="superscript"/>
              </w:rPr>
              <w:t>4</w:t>
            </w:r>
            <w:r w:rsidRPr="009B1DBA">
              <w:rPr>
                <w:color w:val="FF0000"/>
                <w:sz w:val="18"/>
                <w:szCs w:val="18"/>
              </w:rPr>
      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 ogólne dotyczące Europejskiego Funduszu Rozwoju Regionalnego, Europejskiego Funduszu Społecznego, Funduszu Spójności i Europejskiego Funduszu Morskiego i Rybackiego oraz uchylające rozporządzenie Rady (WE) nr 1083/2006(Dz. Urz. UE L 347 z 20.12.2013 str. 320, z </w:t>
            </w:r>
            <w:proofErr w:type="spellStart"/>
            <w:r w:rsidRPr="009B1DBA">
              <w:rPr>
                <w:color w:val="FF0000"/>
                <w:sz w:val="18"/>
                <w:szCs w:val="18"/>
              </w:rPr>
              <w:t>późn</w:t>
            </w:r>
            <w:proofErr w:type="spellEnd"/>
            <w:r w:rsidRPr="009B1DBA">
              <w:rPr>
                <w:color w:val="FF0000"/>
                <w:sz w:val="18"/>
                <w:szCs w:val="18"/>
              </w:rPr>
              <w:t>. Zm.)</w:t>
            </w:r>
          </w:p>
        </w:tc>
      </w:tr>
    </w:tbl>
    <w:p w:rsidR="00CC272E" w:rsidRDefault="00CC272E"/>
    <w:sectPr w:rsidR="00CC272E" w:rsidSect="0063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4F1"/>
    <w:multiLevelType w:val="hybridMultilevel"/>
    <w:tmpl w:val="91FA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685F"/>
    <w:multiLevelType w:val="hybridMultilevel"/>
    <w:tmpl w:val="03DC697E"/>
    <w:lvl w:ilvl="0" w:tplc="D3FCE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887"/>
    <w:multiLevelType w:val="hybridMultilevel"/>
    <w:tmpl w:val="1BAC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9EC"/>
    <w:multiLevelType w:val="hybridMultilevel"/>
    <w:tmpl w:val="F1BC430C"/>
    <w:lvl w:ilvl="0" w:tplc="59581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52101"/>
    <w:multiLevelType w:val="hybridMultilevel"/>
    <w:tmpl w:val="EDDA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3C43"/>
    <w:multiLevelType w:val="hybridMultilevel"/>
    <w:tmpl w:val="97CE40E6"/>
    <w:lvl w:ilvl="0" w:tplc="C3F63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16C09"/>
    <w:multiLevelType w:val="hybridMultilevel"/>
    <w:tmpl w:val="2222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17C2F"/>
    <w:multiLevelType w:val="hybridMultilevel"/>
    <w:tmpl w:val="37508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A34F6"/>
    <w:multiLevelType w:val="hybridMultilevel"/>
    <w:tmpl w:val="1284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52339"/>
    <w:multiLevelType w:val="hybridMultilevel"/>
    <w:tmpl w:val="5B0E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3B64"/>
    <w:multiLevelType w:val="hybridMultilevel"/>
    <w:tmpl w:val="6B94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94D48"/>
    <w:multiLevelType w:val="hybridMultilevel"/>
    <w:tmpl w:val="99CED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45B7"/>
    <w:multiLevelType w:val="hybridMultilevel"/>
    <w:tmpl w:val="C596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46089"/>
    <w:rsid w:val="001A41C6"/>
    <w:rsid w:val="00546089"/>
    <w:rsid w:val="00631EA7"/>
    <w:rsid w:val="00CC272E"/>
    <w:rsid w:val="00F4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08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1437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2018-02-10T16:59:00Z</dcterms:created>
  <dcterms:modified xsi:type="dcterms:W3CDTF">2018-02-10T17:39:00Z</dcterms:modified>
</cp:coreProperties>
</file>